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D4AF3FD"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F42AC8">
        <w:rPr>
          <w:rFonts w:ascii="Arial" w:hAnsi="Arial" w:cs="Arial"/>
        </w:rPr>
        <w:t>5</w:t>
      </w:r>
      <w:r w:rsidR="00B548DA" w:rsidRPr="00765F24">
        <w:rPr>
          <w:rFonts w:ascii="Arial" w:hAnsi="Arial" w:cs="Arial"/>
        </w:rPr>
        <w:tab/>
      </w:r>
      <w:r w:rsidR="008E1D88" w:rsidRPr="00765F24">
        <w:rPr>
          <w:rFonts w:ascii="Arial" w:hAnsi="Arial" w:cs="Arial"/>
        </w:rPr>
        <w:t>R2-</w:t>
      </w:r>
      <w:r w:rsidR="00141688" w:rsidRPr="00141688">
        <w:rPr>
          <w:rFonts w:ascii="Arial" w:hAnsi="Arial" w:cs="Arial"/>
        </w:rPr>
        <w:t>1900587</w:t>
      </w:r>
    </w:p>
    <w:p w14:paraId="7A9879CD" w14:textId="043700DA" w:rsidR="00584ABE" w:rsidRPr="00F42AC8" w:rsidRDefault="00F42AC8" w:rsidP="005923F4">
      <w:pPr>
        <w:pStyle w:val="3GPPHeader"/>
        <w:spacing w:after="60"/>
        <w:rPr>
          <w:rFonts w:ascii="Arial" w:hAnsi="Arial" w:cs="Arial"/>
          <w:b w:val="0"/>
          <w:noProof/>
        </w:rPr>
      </w:pPr>
      <w:r w:rsidRPr="00F42AC8">
        <w:rPr>
          <w:rFonts w:ascii="Arial" w:hAnsi="Arial" w:cs="Arial"/>
        </w:rPr>
        <w:t>Athens, Greece, 25th February - 1st March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0805CFB8"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2A2DE3">
        <w:rPr>
          <w:rFonts w:ascii="Arial" w:hAnsi="Arial" w:cs="Arial"/>
          <w:sz w:val="22"/>
        </w:rPr>
        <w:t>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BFFC047"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424522">
        <w:rPr>
          <w:rFonts w:ascii="Arial" w:hAnsi="Arial" w:cs="Arial"/>
          <w:sz w:val="22"/>
        </w:rPr>
        <w:t>Additional SI transmission opportunities in 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1A01BF" w14:textId="77777777" w:rsidR="008E5A8D" w:rsidRPr="000A02D3" w:rsidRDefault="008E5A8D" w:rsidP="008E5A8D">
      <w:pPr>
        <w:rPr>
          <w:rFonts w:ascii="Times New Roman" w:hAnsi="Times New Roman"/>
        </w:rPr>
      </w:pPr>
      <w:bookmarkStart w:id="1" w:name="_Ref462918989"/>
      <w:r w:rsidRPr="000A02D3">
        <w:rPr>
          <w:rFonts w:ascii="Times New Roman" w:hAnsi="Times New Roman"/>
        </w:rPr>
        <w:t>During RAN2#104 in Spokane, several contributions [1-5] are presented and discussed for determining the high level solution for the system information scheduling in NR-U, by taking into account the LBT failure. It was agreed that it is beneficial to extend the SI window in time domain in order to have more SI transmission opportunities. Also RAN2 consider to transmit multiple SI messages with just one LBT attempt by e.g., aggregating multiple SI messages into one SI messages, or allowing overlapped SI windows. The following is the SI related description in the final T</w:t>
      </w:r>
      <w:r>
        <w:rPr>
          <w:rFonts w:ascii="Times New Roman" w:hAnsi="Times New Roman"/>
        </w:rPr>
        <w:t>R 38.889.</w:t>
      </w:r>
    </w:p>
    <w:p w14:paraId="67C1B9AD" w14:textId="77777777" w:rsidR="008E5A8D" w:rsidRDefault="008E5A8D" w:rsidP="008E5A8D">
      <w:pPr>
        <w:pStyle w:val="BodyText"/>
        <w:spacing w:before="120" w:after="0"/>
        <w:rPr>
          <w:rFonts w:eastAsia="PMingLi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E5A8D" w:rsidRPr="0028438D" w14:paraId="49A50276" w14:textId="77777777" w:rsidTr="00276184">
        <w:tc>
          <w:tcPr>
            <w:tcW w:w="9856" w:type="dxa"/>
            <w:shd w:val="clear" w:color="auto" w:fill="auto"/>
          </w:tcPr>
          <w:p w14:paraId="0DFD1205" w14:textId="77777777" w:rsidR="008E5A8D" w:rsidRPr="000A02D3" w:rsidRDefault="008E5A8D" w:rsidP="00276184">
            <w:pPr>
              <w:pStyle w:val="BodyText"/>
              <w:spacing w:before="120" w:after="0"/>
              <w:rPr>
                <w:rFonts w:ascii="Times New Roman" w:eastAsia="PMingLiU" w:hAnsi="Times New Roman" w:cs="Times New Roman"/>
                <w:sz w:val="24"/>
              </w:rPr>
            </w:pPr>
            <w:r w:rsidRPr="000A02D3">
              <w:rPr>
                <w:rFonts w:ascii="Times New Roman" w:eastAsia="PMingLiU" w:hAnsi="Times New Roman" w:cs="Times New Roman"/>
                <w:sz w:val="24"/>
              </w:rPr>
              <w:t>7.2.2.3.2       Other</w:t>
            </w:r>
          </w:p>
          <w:p w14:paraId="40A8FA12" w14:textId="77777777" w:rsidR="008E5A8D" w:rsidRPr="000A02D3" w:rsidRDefault="008E5A8D" w:rsidP="00276184">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Since System Information (SI) transmissions will be subject to LBT, it is beneficial to add more transmission opportunities in time domain for SI transmission, e.g. by configuring a longer SI window. </w:t>
            </w:r>
          </w:p>
          <w:p w14:paraId="2D8E5D7B" w14:textId="77777777" w:rsidR="008E5A8D" w:rsidRPr="0028438D" w:rsidRDefault="008E5A8D" w:rsidP="00276184">
            <w:pPr>
              <w:pStyle w:val="BodyText"/>
              <w:spacing w:before="120" w:after="0"/>
              <w:rPr>
                <w:rFonts w:eastAsia="PMingLiU"/>
              </w:rPr>
            </w:pPr>
            <w:r w:rsidRPr="000A02D3">
              <w:rPr>
                <w:rFonts w:ascii="Times New Roman" w:eastAsia="PMingLiU" w:hAnsi="Times New Roman" w:cs="Times New Roman"/>
              </w:rPr>
              <w:t>If there is need to have multiple SI messages then with existing NR design, different SI messages require separate LBT procedures. It may be beneficial not to require multiple LBTs for different SI messages to increase the success probability of the transmission.</w:t>
            </w:r>
          </w:p>
        </w:tc>
      </w:tr>
    </w:tbl>
    <w:p w14:paraId="5A5C4D58" w14:textId="77777777" w:rsidR="008E5A8D" w:rsidRDefault="008E5A8D" w:rsidP="008E5A8D">
      <w:pPr>
        <w:pStyle w:val="BodyText"/>
        <w:spacing w:before="120" w:after="0"/>
        <w:rPr>
          <w:rFonts w:eastAsia="PMingLiU"/>
        </w:rPr>
      </w:pPr>
    </w:p>
    <w:p w14:paraId="22101910" w14:textId="08FC6FFB" w:rsidR="008E5A8D" w:rsidRPr="000A02D3" w:rsidRDefault="008E5A8D" w:rsidP="008E5A8D">
      <w:pPr>
        <w:pStyle w:val="BodyText"/>
        <w:spacing w:before="120" w:after="0"/>
        <w:rPr>
          <w:rFonts w:ascii="Times New Roman" w:eastAsia="PMingLiU" w:hAnsi="Times New Roman" w:cs="Times New Roman"/>
        </w:rPr>
      </w:pPr>
      <w:r w:rsidRPr="000A02D3">
        <w:rPr>
          <w:rFonts w:ascii="Times New Roman" w:eastAsia="PMingLiU" w:hAnsi="Times New Roman" w:cs="Times New Roman"/>
        </w:rPr>
        <w:t xml:space="preserve">As the high level description in TR 38.889 </w:t>
      </w:r>
      <w:r w:rsidR="005258C1">
        <w:rPr>
          <w:rFonts w:ascii="Times New Roman" w:eastAsia="PMingLiU" w:hAnsi="Times New Roman" w:cs="Times New Roman"/>
        </w:rPr>
        <w:t xml:space="preserve">provides very general description and </w:t>
      </w:r>
      <w:r w:rsidRPr="000A02D3">
        <w:rPr>
          <w:rFonts w:ascii="Times New Roman" w:eastAsia="PMingLiU" w:hAnsi="Times New Roman" w:cs="Times New Roman"/>
        </w:rPr>
        <w:t>still allows a lot of room for different solutions/enhancements</w:t>
      </w:r>
      <w:r w:rsidR="005258C1">
        <w:rPr>
          <w:rFonts w:ascii="Times New Roman" w:eastAsia="PMingLiU" w:hAnsi="Times New Roman" w:cs="Times New Roman"/>
        </w:rPr>
        <w:t>, this discussion paper</w:t>
      </w:r>
      <w:r w:rsidRPr="000A02D3">
        <w:rPr>
          <w:rFonts w:ascii="Times New Roman" w:eastAsia="PMingLiU" w:hAnsi="Times New Roman" w:cs="Times New Roman"/>
        </w:rPr>
        <w:t xml:space="preserve"> </w:t>
      </w:r>
      <w:r w:rsidR="005258C1">
        <w:rPr>
          <w:rFonts w:ascii="Times New Roman" w:eastAsia="PMingLiU" w:hAnsi="Times New Roman" w:cs="Times New Roman"/>
        </w:rPr>
        <w:t xml:space="preserve">tries to provide way-forward from different solutions </w:t>
      </w:r>
      <w:r w:rsidR="00C04477">
        <w:rPr>
          <w:rFonts w:ascii="Times New Roman" w:eastAsia="PMingLiU" w:hAnsi="Times New Roman" w:cs="Times New Roman"/>
        </w:rPr>
        <w:t>with the intention to converge to</w:t>
      </w:r>
      <w:r w:rsidR="00FA3163">
        <w:rPr>
          <w:rFonts w:ascii="Times New Roman" w:eastAsia="PMingLiU" w:hAnsi="Times New Roman" w:cs="Times New Roman"/>
        </w:rPr>
        <w:t xml:space="preserve"> a more specific solution/direction.</w:t>
      </w:r>
      <w:r w:rsidR="000C401F">
        <w:rPr>
          <w:rFonts w:ascii="Times New Roman" w:eastAsia="PMingLiU" w:hAnsi="Times New Roman" w:cs="Times New Roman"/>
        </w:rPr>
        <w:t xml:space="preserve"> </w:t>
      </w:r>
    </w:p>
    <w:p w14:paraId="66276C52" w14:textId="2E627B1E" w:rsidR="00633833" w:rsidRPr="00F93960"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011EF656" w:rsidR="00564C6D" w:rsidRDefault="00C86CF7" w:rsidP="00564C6D">
      <w:pPr>
        <w:pStyle w:val="Heading2"/>
        <w:rPr>
          <w:lang w:val="en-US"/>
        </w:rPr>
      </w:pPr>
      <w:r>
        <w:rPr>
          <w:lang w:val="en-US"/>
        </w:rPr>
        <w:t>Additional SI transmission opportunities</w:t>
      </w:r>
    </w:p>
    <w:bookmarkEnd w:id="1"/>
    <w:p w14:paraId="4C8801EC" w14:textId="3C722314" w:rsidR="008E5A8D" w:rsidRDefault="008E5A8D" w:rsidP="008E5A8D">
      <w:pPr>
        <w:rPr>
          <w:rFonts w:ascii="Times New Roman" w:hAnsi="Times New Roman"/>
        </w:rPr>
      </w:pPr>
      <w:r>
        <w:rPr>
          <w:rFonts w:ascii="Times New Roman" w:hAnsi="Times New Roman"/>
        </w:rPr>
        <w:t xml:space="preserve">To accommodate the LBT failure in NR-U, companies [1-5] proposed to increase the SI transmission opportunities in time domain in RAN2#104. The proposed methods can be summarized into the following </w:t>
      </w:r>
      <w:r w:rsidR="00B75759">
        <w:rPr>
          <w:rFonts w:ascii="Times New Roman" w:hAnsi="Times New Roman"/>
        </w:rPr>
        <w:t xml:space="preserve">3 </w:t>
      </w:r>
      <w:r>
        <w:rPr>
          <w:rFonts w:ascii="Times New Roman" w:hAnsi="Times New Roman"/>
        </w:rPr>
        <w:t xml:space="preserve">options. </w:t>
      </w:r>
    </w:p>
    <w:p w14:paraId="18BE94CD" w14:textId="1789CDE4" w:rsidR="008E5A8D" w:rsidRDefault="008E5A8D" w:rsidP="008E5A8D">
      <w:pPr>
        <w:rPr>
          <w:rFonts w:ascii="Times New Roman" w:hAnsi="Times New Roman"/>
        </w:rPr>
      </w:pPr>
      <w:r w:rsidRPr="0078153D">
        <w:rPr>
          <w:rFonts w:ascii="Times New Roman" w:hAnsi="Times New Roman"/>
          <w:b/>
        </w:rPr>
        <w:t>Option 1.</w:t>
      </w:r>
      <w:r>
        <w:rPr>
          <w:rFonts w:ascii="Times New Roman" w:hAnsi="Times New Roman"/>
        </w:rPr>
        <w:t xml:space="preserve"> Extending the SI window </w:t>
      </w:r>
      <w:r w:rsidR="00A1175D">
        <w:rPr>
          <w:rFonts w:ascii="Times New Roman" w:hAnsi="Times New Roman"/>
        </w:rPr>
        <w:t xml:space="preserve">length </w:t>
      </w:r>
      <w:r>
        <w:rPr>
          <w:rFonts w:ascii="Times New Roman" w:hAnsi="Times New Roman"/>
        </w:rPr>
        <w:t>[1][3][4]</w:t>
      </w:r>
    </w:p>
    <w:p w14:paraId="3A0885BA" w14:textId="5C4F29F5" w:rsidR="0073547A" w:rsidRDefault="008E5A8D" w:rsidP="00826639">
      <w:pPr>
        <w:numPr>
          <w:ilvl w:val="0"/>
          <w:numId w:val="44"/>
        </w:numPr>
        <w:rPr>
          <w:rFonts w:ascii="Times New Roman" w:hAnsi="Times New Roman"/>
        </w:rPr>
      </w:pPr>
      <w:r>
        <w:rPr>
          <w:rFonts w:ascii="Times New Roman" w:hAnsi="Times New Roman"/>
        </w:rPr>
        <w:t>The simplest way is to extend the SI window, and this can be done even without changing the current NR specification</w:t>
      </w:r>
      <w:r w:rsidR="004E1865">
        <w:rPr>
          <w:rFonts w:ascii="Times New Roman" w:hAnsi="Times New Roman"/>
        </w:rPr>
        <w:t>, if no SI windows overlapping occurs due to the extension</w:t>
      </w:r>
      <w:r>
        <w:rPr>
          <w:rFonts w:ascii="Times New Roman" w:hAnsi="Times New Roman"/>
        </w:rPr>
        <w:t xml:space="preserve">. </w:t>
      </w:r>
      <w:r w:rsidR="007077C4">
        <w:rPr>
          <w:rFonts w:ascii="Times New Roman" w:hAnsi="Times New Roman"/>
        </w:rPr>
        <w:t xml:space="preserve">As further extension of extending the SI window length, </w:t>
      </w:r>
      <w:r>
        <w:rPr>
          <w:rFonts w:ascii="Times New Roman" w:hAnsi="Times New Roman"/>
        </w:rPr>
        <w:t>the overlapping of different SI windows</w:t>
      </w:r>
      <w:r w:rsidR="007077C4">
        <w:rPr>
          <w:rFonts w:ascii="Times New Roman" w:hAnsi="Times New Roman"/>
        </w:rPr>
        <w:t xml:space="preserve"> </w:t>
      </w:r>
      <w:r w:rsidR="00E62F82">
        <w:rPr>
          <w:rFonts w:ascii="Times New Roman" w:hAnsi="Times New Roman"/>
        </w:rPr>
        <w:t>is</w:t>
      </w:r>
      <w:r w:rsidR="007077C4">
        <w:rPr>
          <w:rFonts w:ascii="Times New Roman" w:hAnsi="Times New Roman"/>
        </w:rPr>
        <w:t xml:space="preserve"> proposed</w:t>
      </w:r>
      <w:r>
        <w:rPr>
          <w:rFonts w:ascii="Times New Roman" w:hAnsi="Times New Roman"/>
        </w:rPr>
        <w:t xml:space="preserve">, if the total duration of all SI windows after extension is more than the periodicity of the SI cluster. If two SI windows are overlapped with each other, UE cannot know which SI message it is receiving </w:t>
      </w:r>
      <w:r>
        <w:rPr>
          <w:rFonts w:ascii="Times New Roman" w:hAnsi="Times New Roman"/>
        </w:rPr>
        <w:lastRenderedPageBreak/>
        <w:t>during the overlapped time. As a result, UE is not able to do the soft-combining of multiples (repeated) SI transmissions. [4] proposed to introduce multiple SI-RNTIs (each SI-RNTI maps to one SI message) so that UE can distinguish which SI message it is receiving during the period with overlapped SI windows. [3] proposed that more than one SI messages can be grouped into the same SI window with extended duration, even if these SI messages are transmitted with different periodicities. Then w</w:t>
      </w:r>
      <w:r w:rsidRPr="00AB2C49">
        <w:rPr>
          <w:rFonts w:ascii="Times New Roman" w:hAnsi="Times New Roman"/>
        </w:rPr>
        <w:t xml:space="preserve">hen </w:t>
      </w:r>
      <w:r>
        <w:rPr>
          <w:rFonts w:ascii="Times New Roman" w:hAnsi="Times New Roman"/>
        </w:rPr>
        <w:t xml:space="preserve">the SI window arrives and </w:t>
      </w:r>
      <w:r w:rsidRPr="00AB2C49">
        <w:rPr>
          <w:rFonts w:ascii="Times New Roman" w:hAnsi="Times New Roman"/>
        </w:rPr>
        <w:t xml:space="preserve">channel is available, </w:t>
      </w:r>
      <w:r>
        <w:rPr>
          <w:rFonts w:ascii="Times New Roman" w:hAnsi="Times New Roman"/>
        </w:rPr>
        <w:t>one or multiple</w:t>
      </w:r>
      <w:r w:rsidRPr="00AB2C49">
        <w:rPr>
          <w:rFonts w:ascii="Times New Roman" w:hAnsi="Times New Roman"/>
        </w:rPr>
        <w:t xml:space="preserve"> SI messages can be transmitted depending on SI periodicities of these SI messages</w:t>
      </w:r>
      <w:r w:rsidR="0079153F">
        <w:rPr>
          <w:rFonts w:ascii="Times New Roman" w:hAnsi="Times New Roman"/>
        </w:rPr>
        <w:t>.</w:t>
      </w:r>
    </w:p>
    <w:p w14:paraId="219D31DE" w14:textId="77777777" w:rsidR="00826639" w:rsidRDefault="00826639" w:rsidP="00826639">
      <w:pPr>
        <w:rPr>
          <w:rFonts w:ascii="Times New Roman" w:hAnsi="Times New Roman"/>
        </w:rPr>
      </w:pPr>
      <w:r w:rsidRPr="0078153D">
        <w:rPr>
          <w:rFonts w:ascii="Times New Roman" w:hAnsi="Times New Roman"/>
          <w:b/>
        </w:rPr>
        <w:t>Option 2.</w:t>
      </w:r>
      <w:r>
        <w:rPr>
          <w:rFonts w:ascii="Times New Roman" w:hAnsi="Times New Roman"/>
        </w:rPr>
        <w:t xml:space="preserve"> Allowing multiple duplicated SI windows in one SI period [5]</w:t>
      </w:r>
    </w:p>
    <w:p w14:paraId="268ED469" w14:textId="5E5085C4" w:rsidR="00826639" w:rsidRDefault="00826639" w:rsidP="00826639">
      <w:pPr>
        <w:numPr>
          <w:ilvl w:val="0"/>
          <w:numId w:val="44"/>
        </w:numPr>
        <w:rPr>
          <w:rFonts w:ascii="Times New Roman" w:hAnsi="Times New Roman"/>
        </w:rPr>
      </w:pPr>
      <w:r>
        <w:rPr>
          <w:rFonts w:ascii="Times New Roman" w:hAnsi="Times New Roman"/>
        </w:rPr>
        <w:t xml:space="preserve">Instead of extending the SI window length, [5] proposed to repeat the same SI window multiple times in the same SI period. If UE fails to obtain the desired SI in the first SI window, it can monitor the subsequent SI window(s) in the same SI period. As how many times an SI window can be repeated depends on the SI periodicity and also on the availability of other SI windows, it could be very complicated and not easy for gNB to configure the SI scheduling properly. </w:t>
      </w:r>
    </w:p>
    <w:p w14:paraId="430CB553" w14:textId="77777777" w:rsidR="00826639" w:rsidRDefault="00826639" w:rsidP="00826639">
      <w:pPr>
        <w:rPr>
          <w:rFonts w:ascii="Times New Roman" w:hAnsi="Times New Roman"/>
        </w:rPr>
      </w:pPr>
      <w:r w:rsidRPr="0078153D">
        <w:rPr>
          <w:rFonts w:ascii="Times New Roman" w:hAnsi="Times New Roman"/>
          <w:b/>
        </w:rPr>
        <w:t>Option 3.</w:t>
      </w:r>
      <w:r>
        <w:rPr>
          <w:rFonts w:ascii="Times New Roman" w:hAnsi="Times New Roman"/>
        </w:rPr>
        <w:t xml:space="preserve"> Extending the SI window dynamically upon the LBT failure [1][3]</w:t>
      </w:r>
    </w:p>
    <w:p w14:paraId="0740F921" w14:textId="6B18B86E" w:rsidR="007E2657" w:rsidRPr="007E2657" w:rsidRDefault="00C840FF" w:rsidP="007E2657">
      <w:pPr>
        <w:numPr>
          <w:ilvl w:val="0"/>
          <w:numId w:val="45"/>
        </w:numPr>
        <w:rPr>
          <w:rFonts w:ascii="Times New Roman" w:hAnsi="Times New Roman"/>
        </w:rPr>
      </w:pPr>
      <w:r>
        <w:rPr>
          <w:rFonts w:ascii="Times New Roman" w:hAnsi="Times New Roman"/>
        </w:rPr>
        <w:t>A</w:t>
      </w:r>
      <w:r w:rsidR="00826639">
        <w:rPr>
          <w:rFonts w:ascii="Times New Roman" w:hAnsi="Times New Roman"/>
        </w:rPr>
        <w:t xml:space="preserve"> </w:t>
      </w:r>
      <w:r w:rsidR="00826639" w:rsidRPr="00AA1D86">
        <w:rPr>
          <w:rFonts w:ascii="Times New Roman" w:hAnsi="Times New Roman"/>
        </w:rPr>
        <w:t xml:space="preserve">cluster of SI-windows repeats at an interval of </w:t>
      </w:r>
      <w:r w:rsidR="00826639">
        <w:rPr>
          <w:rFonts w:ascii="Times New Roman" w:hAnsi="Times New Roman"/>
        </w:rPr>
        <w:t xml:space="preserve">the </w:t>
      </w:r>
      <w:r w:rsidR="00826639" w:rsidRPr="00AA1D86">
        <w:rPr>
          <w:rFonts w:ascii="Times New Roman" w:hAnsi="Times New Roman"/>
        </w:rPr>
        <w:t>shortest SI periodicity</w:t>
      </w:r>
      <w:r w:rsidR="00826639">
        <w:rPr>
          <w:rFonts w:ascii="Times New Roman" w:hAnsi="Times New Roman"/>
        </w:rPr>
        <w:t xml:space="preserve">. As different SI messages have different periodicities, not every SI window will appear in every SI cluster. For example, </w:t>
      </w:r>
      <w:r w:rsidR="00B75759">
        <w:rPr>
          <w:rFonts w:ascii="Times New Roman" w:hAnsi="Times New Roman"/>
        </w:rPr>
        <w:t>a non-shortest periodicity</w:t>
      </w:r>
      <w:r w:rsidR="00826639">
        <w:rPr>
          <w:rFonts w:ascii="Times New Roman" w:hAnsi="Times New Roman"/>
        </w:rPr>
        <w:t xml:space="preserve"> SI window appears </w:t>
      </w:r>
      <w:r w:rsidR="00B75759">
        <w:rPr>
          <w:rFonts w:ascii="Times New Roman" w:hAnsi="Times New Roman"/>
        </w:rPr>
        <w:t>once for every 3 SI clusters</w:t>
      </w:r>
      <w:r w:rsidR="00826639">
        <w:rPr>
          <w:rFonts w:ascii="Times New Roman" w:hAnsi="Times New Roman"/>
        </w:rPr>
        <w:t xml:space="preserve">. In view of this, [1][3] proposed to utilize the vacant SI windows as the backup windows to transmitted the SI messages which are not transmitted in earlier SI windows of the same cluster due to failure LBT attempts. </w:t>
      </w:r>
      <w:r w:rsidR="00D07927">
        <w:rPr>
          <w:rFonts w:ascii="Times New Roman" w:hAnsi="Times New Roman"/>
        </w:rPr>
        <w:t xml:space="preserve">We </w:t>
      </w:r>
      <w:r w:rsidR="00B31867">
        <w:rPr>
          <w:rFonts w:ascii="Times New Roman" w:hAnsi="Times New Roman"/>
        </w:rPr>
        <w:t xml:space="preserve">think the concept of providing the backup windows gives gNB more flexibility </w:t>
      </w:r>
      <w:r w:rsidR="00C12F8E">
        <w:rPr>
          <w:rFonts w:ascii="Times New Roman" w:hAnsi="Times New Roman"/>
        </w:rPr>
        <w:t>on</w:t>
      </w:r>
      <w:r w:rsidR="00B31867">
        <w:rPr>
          <w:rFonts w:ascii="Times New Roman" w:hAnsi="Times New Roman"/>
        </w:rPr>
        <w:t xml:space="preserve"> resource scheduling</w:t>
      </w:r>
      <w:r w:rsidR="00C12F8E">
        <w:rPr>
          <w:rFonts w:ascii="Times New Roman" w:hAnsi="Times New Roman"/>
        </w:rPr>
        <w:t>, but it is not necessary that the backup SI window can be used by the SI transmissions</w:t>
      </w:r>
      <w:r w:rsidR="00453D82">
        <w:rPr>
          <w:rFonts w:ascii="Times New Roman" w:hAnsi="Times New Roman"/>
        </w:rPr>
        <w:t xml:space="preserve"> of earlier SI windows in the same SI cluster</w:t>
      </w:r>
      <w:r w:rsidR="00C12F8E">
        <w:rPr>
          <w:rFonts w:ascii="Times New Roman" w:hAnsi="Times New Roman"/>
        </w:rPr>
        <w:t xml:space="preserve">. </w:t>
      </w:r>
    </w:p>
    <w:p w14:paraId="47BD620F" w14:textId="2A0D9F20" w:rsidR="007E2657" w:rsidRPr="007E2657" w:rsidRDefault="007E2657" w:rsidP="007E2657">
      <w:pPr>
        <w:rPr>
          <w:rFonts w:ascii="Times New Roman" w:hAnsi="Times New Roman"/>
          <w:b/>
        </w:rPr>
      </w:pPr>
      <w:r w:rsidRPr="007E2657">
        <w:rPr>
          <w:rFonts w:ascii="Times New Roman" w:hAnsi="Times New Roman"/>
          <w:b/>
        </w:rPr>
        <w:t xml:space="preserve">Observation 1: </w:t>
      </w:r>
      <w:r w:rsidR="0079251C">
        <w:rPr>
          <w:rFonts w:ascii="Times New Roman" w:hAnsi="Times New Roman"/>
          <w:b/>
        </w:rPr>
        <w:t>E</w:t>
      </w:r>
      <w:r w:rsidRPr="007E2657">
        <w:rPr>
          <w:rFonts w:ascii="Times New Roman" w:hAnsi="Times New Roman"/>
          <w:b/>
        </w:rPr>
        <w:t xml:space="preserve">xtending the SI window </w:t>
      </w:r>
      <w:r w:rsidR="00FE5654">
        <w:rPr>
          <w:rFonts w:ascii="Times New Roman" w:hAnsi="Times New Roman"/>
          <w:b/>
        </w:rPr>
        <w:t xml:space="preserve">length </w:t>
      </w:r>
      <w:r w:rsidRPr="007E2657">
        <w:rPr>
          <w:rFonts w:ascii="Times New Roman" w:hAnsi="Times New Roman"/>
          <w:b/>
        </w:rPr>
        <w:t>can be done without changing the current NR specification</w:t>
      </w:r>
      <w:r w:rsidR="000707D3">
        <w:rPr>
          <w:rFonts w:ascii="Times New Roman" w:hAnsi="Times New Roman"/>
          <w:b/>
        </w:rPr>
        <w:t xml:space="preserve">. If </w:t>
      </w:r>
      <w:r w:rsidRPr="007E2657">
        <w:rPr>
          <w:rFonts w:ascii="Times New Roman" w:hAnsi="Times New Roman"/>
          <w:b/>
        </w:rPr>
        <w:t>the overlapping of different SI windows</w:t>
      </w:r>
      <w:r w:rsidR="007F3853">
        <w:rPr>
          <w:rFonts w:ascii="Times New Roman" w:hAnsi="Times New Roman"/>
          <w:b/>
        </w:rPr>
        <w:t xml:space="preserve"> </w:t>
      </w:r>
      <w:r w:rsidR="000707D3">
        <w:rPr>
          <w:rFonts w:ascii="Times New Roman" w:hAnsi="Times New Roman"/>
          <w:b/>
        </w:rPr>
        <w:t>is carried out, this</w:t>
      </w:r>
      <w:r w:rsidR="007F3853">
        <w:rPr>
          <w:rFonts w:ascii="Times New Roman" w:hAnsi="Times New Roman"/>
          <w:b/>
        </w:rPr>
        <w:t xml:space="preserve"> </w:t>
      </w:r>
      <w:r w:rsidR="000707D3">
        <w:rPr>
          <w:rFonts w:ascii="Times New Roman" w:hAnsi="Times New Roman"/>
          <w:b/>
        </w:rPr>
        <w:t>would</w:t>
      </w:r>
      <w:r w:rsidR="00B03D54">
        <w:rPr>
          <w:rFonts w:ascii="Times New Roman" w:hAnsi="Times New Roman"/>
          <w:b/>
        </w:rPr>
        <w:t xml:space="preserve"> </w:t>
      </w:r>
      <w:r w:rsidR="007F3853">
        <w:rPr>
          <w:rFonts w:ascii="Times New Roman" w:hAnsi="Times New Roman"/>
          <w:b/>
        </w:rPr>
        <w:t>require more specification changes</w:t>
      </w:r>
      <w:r w:rsidR="00B164AA">
        <w:rPr>
          <w:rFonts w:ascii="Times New Roman" w:hAnsi="Times New Roman"/>
          <w:b/>
        </w:rPr>
        <w:t xml:space="preserve"> to address it</w:t>
      </w:r>
      <w:r w:rsidRPr="007E2657">
        <w:rPr>
          <w:rFonts w:ascii="Times New Roman" w:hAnsi="Times New Roman"/>
          <w:b/>
        </w:rPr>
        <w:t>.</w:t>
      </w:r>
    </w:p>
    <w:p w14:paraId="56002877" w14:textId="5FFFDFBB" w:rsidR="00826639" w:rsidRDefault="007E2657" w:rsidP="008E5A8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2</w:t>
      </w:r>
      <w:r w:rsidRPr="007E2657">
        <w:rPr>
          <w:rFonts w:ascii="Times New Roman" w:hAnsi="Times New Roman"/>
          <w:b/>
        </w:rPr>
        <w:t xml:space="preserve">: </w:t>
      </w:r>
      <w:r w:rsidR="003979F4" w:rsidRPr="003979F4">
        <w:rPr>
          <w:rFonts w:ascii="Times New Roman" w:hAnsi="Times New Roman"/>
          <w:b/>
        </w:rPr>
        <w:t>Allowing multiple duplicated SI windows in one SI period</w:t>
      </w:r>
      <w:r w:rsidR="003979F4">
        <w:rPr>
          <w:rFonts w:ascii="Times New Roman" w:hAnsi="Times New Roman"/>
          <w:b/>
        </w:rPr>
        <w:t xml:space="preserve"> can complicate the gNB configuration and UE’s behaviour.</w:t>
      </w:r>
    </w:p>
    <w:p w14:paraId="662FA508" w14:textId="44464C6E" w:rsidR="00C815B0" w:rsidRDefault="00453D82" w:rsidP="00453D82">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3</w:t>
      </w:r>
      <w:r w:rsidRPr="007E2657">
        <w:rPr>
          <w:rFonts w:ascii="Times New Roman" w:hAnsi="Times New Roman"/>
          <w:b/>
        </w:rPr>
        <w:t xml:space="preserve">: </w:t>
      </w:r>
      <w:r w:rsidR="00637304">
        <w:rPr>
          <w:rFonts w:ascii="Times New Roman" w:hAnsi="Times New Roman"/>
          <w:b/>
        </w:rPr>
        <w:t>Configuring</w:t>
      </w:r>
      <w:r w:rsidR="00637304" w:rsidRPr="00637304">
        <w:rPr>
          <w:rFonts w:ascii="Times New Roman" w:hAnsi="Times New Roman"/>
          <w:b/>
        </w:rPr>
        <w:t xml:space="preserve"> the backup windows gives gNB more flexibility on resource scheduling</w:t>
      </w:r>
      <w:r w:rsidR="00637304">
        <w:rPr>
          <w:rFonts w:ascii="Times New Roman" w:hAnsi="Times New Roman"/>
          <w:b/>
        </w:rPr>
        <w:t>, and can avoid unnecessary SI repetition overheads</w:t>
      </w:r>
      <w:r w:rsidR="00C815B0">
        <w:rPr>
          <w:rFonts w:ascii="Times New Roman" w:hAnsi="Times New Roman"/>
          <w:b/>
        </w:rPr>
        <w:t xml:space="preserve">. </w:t>
      </w:r>
    </w:p>
    <w:p w14:paraId="501298F4" w14:textId="18E5FAD5" w:rsidR="00C815B0" w:rsidRDefault="00C815B0" w:rsidP="00453D82">
      <w:pPr>
        <w:pStyle w:val="BodyText"/>
        <w:rPr>
          <w:rFonts w:ascii="Times New Roman" w:hAnsi="Times New Roman"/>
        </w:rPr>
      </w:pPr>
      <w:r w:rsidRPr="006C0A15">
        <w:rPr>
          <w:rFonts w:ascii="Times New Roman" w:hAnsi="Times New Roman"/>
        </w:rPr>
        <w:t>Based on the above observation</w:t>
      </w:r>
      <w:r w:rsidR="006C0A15">
        <w:rPr>
          <w:rFonts w:ascii="Times New Roman" w:hAnsi="Times New Roman"/>
        </w:rPr>
        <w:t>s</w:t>
      </w:r>
      <w:r w:rsidRPr="006C0A15">
        <w:rPr>
          <w:rFonts w:ascii="Times New Roman" w:hAnsi="Times New Roman"/>
        </w:rPr>
        <w:t xml:space="preserve">, we </w:t>
      </w:r>
      <w:r w:rsidR="006C0A15">
        <w:rPr>
          <w:rFonts w:ascii="Times New Roman" w:hAnsi="Times New Roman"/>
        </w:rPr>
        <w:t>think</w:t>
      </w:r>
      <w:r w:rsidRPr="006C0A15">
        <w:rPr>
          <w:rFonts w:ascii="Times New Roman" w:hAnsi="Times New Roman"/>
        </w:rPr>
        <w:t xml:space="preserve"> that instead of </w:t>
      </w:r>
      <w:r w:rsidR="00235BD3">
        <w:rPr>
          <w:rFonts w:ascii="Times New Roman" w:hAnsi="Times New Roman"/>
        </w:rPr>
        <w:t xml:space="preserve">overlapping </w:t>
      </w:r>
      <w:r w:rsidRPr="006C0A15">
        <w:rPr>
          <w:rFonts w:ascii="Times New Roman" w:hAnsi="Times New Roman"/>
        </w:rPr>
        <w:t xml:space="preserve">the SI window length, it is more beneficial to configure the backup SI window, which can be either the vacant SI window or new additional SI window. The backup SI window </w:t>
      </w:r>
      <w:r w:rsidR="006C0A15" w:rsidRPr="006C0A15">
        <w:rPr>
          <w:rFonts w:ascii="Times New Roman" w:hAnsi="Times New Roman"/>
        </w:rPr>
        <w:t>provide</w:t>
      </w:r>
      <w:r w:rsidR="00BE5E70">
        <w:rPr>
          <w:rFonts w:ascii="Times New Roman" w:hAnsi="Times New Roman"/>
        </w:rPr>
        <w:t>s</w:t>
      </w:r>
      <w:r w:rsidR="006C0A15" w:rsidRPr="006C0A15">
        <w:rPr>
          <w:rFonts w:ascii="Times New Roman" w:hAnsi="Times New Roman"/>
        </w:rPr>
        <w:t xml:space="preserve"> additional opportunity for gNB to transmit the SI message which gNB was not able to send </w:t>
      </w:r>
      <w:r w:rsidR="00423935">
        <w:rPr>
          <w:rFonts w:ascii="Times New Roman" w:hAnsi="Times New Roman"/>
        </w:rPr>
        <w:t xml:space="preserve">earlier </w:t>
      </w:r>
      <w:r w:rsidR="00C16235">
        <w:rPr>
          <w:rFonts w:ascii="Times New Roman" w:hAnsi="Times New Roman"/>
        </w:rPr>
        <w:t>due to the LBT failure.</w:t>
      </w:r>
    </w:p>
    <w:p w14:paraId="21252682" w14:textId="7372F862" w:rsidR="006B68AD" w:rsidRPr="003D682F" w:rsidRDefault="006B68AD" w:rsidP="00453D82">
      <w:pPr>
        <w:pStyle w:val="BodyText"/>
        <w:rPr>
          <w:rFonts w:ascii="Times New Roman" w:hAnsi="Times New Roman"/>
          <w:b/>
        </w:rPr>
      </w:pPr>
      <w:r w:rsidRPr="003D682F">
        <w:rPr>
          <w:rFonts w:ascii="Times New Roman" w:hAnsi="Times New Roman"/>
          <w:b/>
        </w:rPr>
        <w:t xml:space="preserve">Proposal 1: gNB configures backup SI window(s) as the additional </w:t>
      </w:r>
      <w:r w:rsidR="00161594">
        <w:rPr>
          <w:rFonts w:ascii="Times New Roman" w:hAnsi="Times New Roman"/>
          <w:b/>
        </w:rPr>
        <w:t xml:space="preserve">SI transmission </w:t>
      </w:r>
      <w:r w:rsidRPr="003D682F">
        <w:rPr>
          <w:rFonts w:ascii="Times New Roman" w:hAnsi="Times New Roman"/>
          <w:b/>
        </w:rPr>
        <w:t xml:space="preserve">opportunity </w:t>
      </w:r>
      <w:r w:rsidR="00161594">
        <w:rPr>
          <w:rFonts w:ascii="Times New Roman" w:hAnsi="Times New Roman"/>
          <w:b/>
        </w:rPr>
        <w:t>in time domain</w:t>
      </w:r>
      <w:r w:rsidRPr="003D682F">
        <w:rPr>
          <w:rFonts w:ascii="Times New Roman" w:hAnsi="Times New Roman"/>
          <w:b/>
        </w:rPr>
        <w:t xml:space="preserve"> </w:t>
      </w:r>
      <w:r w:rsidR="00047632">
        <w:rPr>
          <w:rFonts w:ascii="Times New Roman" w:hAnsi="Times New Roman"/>
          <w:b/>
        </w:rPr>
        <w:t>for</w:t>
      </w:r>
      <w:r w:rsidRPr="003D682F">
        <w:rPr>
          <w:rFonts w:ascii="Times New Roman" w:hAnsi="Times New Roman"/>
          <w:b/>
        </w:rPr>
        <w:t xml:space="preserve"> NR-U</w:t>
      </w:r>
      <w:r w:rsidR="00047632">
        <w:rPr>
          <w:rFonts w:ascii="Times New Roman" w:hAnsi="Times New Roman"/>
          <w:b/>
        </w:rPr>
        <w:t xml:space="preserve"> operation</w:t>
      </w:r>
      <w:r w:rsidRPr="003D682F">
        <w:rPr>
          <w:rFonts w:ascii="Times New Roman" w:hAnsi="Times New Roman"/>
          <w:b/>
        </w:rPr>
        <w:t xml:space="preserve">. </w:t>
      </w:r>
      <w:r w:rsidR="00D03CA0">
        <w:rPr>
          <w:rFonts w:ascii="Times New Roman" w:hAnsi="Times New Roman"/>
          <w:b/>
        </w:rPr>
        <w:t xml:space="preserve">By utilizing the backup SI window(s), </w:t>
      </w:r>
      <w:r w:rsidRPr="003D682F">
        <w:rPr>
          <w:rFonts w:ascii="Times New Roman" w:hAnsi="Times New Roman"/>
          <w:b/>
        </w:rPr>
        <w:t xml:space="preserve">gNB </w:t>
      </w:r>
      <w:r w:rsidR="00C53303">
        <w:rPr>
          <w:rFonts w:ascii="Times New Roman" w:hAnsi="Times New Roman"/>
          <w:b/>
        </w:rPr>
        <w:t xml:space="preserve">can </w:t>
      </w:r>
      <w:r w:rsidRPr="003D682F">
        <w:rPr>
          <w:rFonts w:ascii="Times New Roman" w:hAnsi="Times New Roman"/>
          <w:b/>
        </w:rPr>
        <w:t>transmit the SI message(s) which gNB was not able to send earlier due to the LBT failure.</w:t>
      </w:r>
    </w:p>
    <w:p w14:paraId="0BA5F369" w14:textId="478911F5" w:rsidR="007F1A94" w:rsidRDefault="00447FB9" w:rsidP="007F1A94">
      <w:pPr>
        <w:pStyle w:val="Heading2"/>
        <w:rPr>
          <w:lang w:val="en-US"/>
        </w:rPr>
      </w:pPr>
      <w:r>
        <w:rPr>
          <w:lang w:val="en-US"/>
        </w:rPr>
        <w:t xml:space="preserve">Unified </w:t>
      </w:r>
      <w:r w:rsidR="00447DC4">
        <w:rPr>
          <w:lang w:val="en-US"/>
        </w:rPr>
        <w:t>SI windows length</w:t>
      </w:r>
    </w:p>
    <w:p w14:paraId="46B6F15F" w14:textId="1D9D3B9C" w:rsidR="007E2657" w:rsidRDefault="00447FB9" w:rsidP="008E5A8D">
      <w:pPr>
        <w:pStyle w:val="BodyText"/>
        <w:rPr>
          <w:rFonts w:ascii="Times New Roman" w:eastAsia="PMingLiU" w:hAnsi="Times New Roman" w:cs="Times New Roman"/>
          <w:sz w:val="20"/>
          <w:szCs w:val="20"/>
        </w:rPr>
      </w:pPr>
      <w:r w:rsidRPr="00463649">
        <w:rPr>
          <w:rFonts w:ascii="Times New Roman" w:eastAsia="PMingLiU" w:hAnsi="Times New Roman" w:cs="Times New Roman"/>
          <w:sz w:val="20"/>
          <w:szCs w:val="20"/>
        </w:rPr>
        <w:t>In LTE/NR, all SI windows are configured with the same length</w:t>
      </w:r>
      <w:r w:rsidR="00003C2D" w:rsidRPr="00463649">
        <w:rPr>
          <w:rFonts w:ascii="Times New Roman" w:eastAsia="PMingLiU" w:hAnsi="Times New Roman" w:cs="Times New Roman"/>
          <w:sz w:val="20"/>
          <w:szCs w:val="20"/>
        </w:rPr>
        <w:t>. However, in NR-U, the unified SI window length may cause the unfair treatment for the SI with long</w:t>
      </w:r>
      <w:r w:rsidR="00463649" w:rsidRPr="00463649">
        <w:rPr>
          <w:rFonts w:ascii="Times New Roman" w:eastAsia="PMingLiU" w:hAnsi="Times New Roman" w:cs="Times New Roman"/>
          <w:sz w:val="20"/>
          <w:szCs w:val="20"/>
        </w:rPr>
        <w:t>er</w:t>
      </w:r>
      <w:r w:rsidR="00003C2D" w:rsidRPr="00463649">
        <w:rPr>
          <w:rFonts w:ascii="Times New Roman" w:eastAsia="PMingLiU" w:hAnsi="Times New Roman" w:cs="Times New Roman"/>
          <w:sz w:val="20"/>
          <w:szCs w:val="20"/>
        </w:rPr>
        <w:t xml:space="preserve"> periodicity. </w:t>
      </w:r>
      <w:r w:rsidR="00463649">
        <w:rPr>
          <w:rFonts w:ascii="Times New Roman" w:eastAsia="PMingLiU" w:hAnsi="Times New Roman" w:cs="Times New Roman"/>
          <w:sz w:val="20"/>
          <w:szCs w:val="20"/>
        </w:rPr>
        <w:t xml:space="preserve">That is, the probability that a long-periodicity SI and a short-periodicity SI cannot be transmitted in one SI window are the same, but the consequence of missing a long-periodicity </w:t>
      </w:r>
      <w:r w:rsidR="0011457F">
        <w:rPr>
          <w:rFonts w:ascii="Times New Roman" w:eastAsia="PMingLiU" w:hAnsi="Times New Roman" w:cs="Times New Roman"/>
          <w:sz w:val="20"/>
          <w:szCs w:val="20"/>
        </w:rPr>
        <w:t xml:space="preserve">SI </w:t>
      </w:r>
      <w:r w:rsidR="00463649">
        <w:rPr>
          <w:rFonts w:ascii="Times New Roman" w:eastAsia="PMingLiU" w:hAnsi="Times New Roman" w:cs="Times New Roman"/>
          <w:sz w:val="20"/>
          <w:szCs w:val="20"/>
        </w:rPr>
        <w:t xml:space="preserve">is that the UE </w:t>
      </w:r>
      <w:r w:rsidR="00504CCC">
        <w:rPr>
          <w:rFonts w:ascii="Times New Roman" w:eastAsia="PMingLiU" w:hAnsi="Times New Roman" w:cs="Times New Roman"/>
          <w:sz w:val="20"/>
          <w:szCs w:val="20"/>
        </w:rPr>
        <w:t xml:space="preserve">may </w:t>
      </w:r>
      <w:r w:rsidR="00463649">
        <w:rPr>
          <w:rFonts w:ascii="Times New Roman" w:eastAsia="PMingLiU" w:hAnsi="Times New Roman" w:cs="Times New Roman"/>
          <w:sz w:val="20"/>
          <w:szCs w:val="20"/>
        </w:rPr>
        <w:t>need to wait for much longer time before it can acquire the SI</w:t>
      </w:r>
      <w:r w:rsidR="002A16E0">
        <w:rPr>
          <w:rFonts w:ascii="Times New Roman" w:eastAsia="PMingLiU" w:hAnsi="Times New Roman" w:cs="Times New Roman"/>
          <w:sz w:val="20"/>
          <w:szCs w:val="20"/>
        </w:rPr>
        <w:t xml:space="preserve"> compared to the short-periodicity SI. </w:t>
      </w:r>
    </w:p>
    <w:p w14:paraId="48D60FE1" w14:textId="23B9D2BC" w:rsidR="009B2318" w:rsidRPr="00463649" w:rsidRDefault="009B2318" w:rsidP="009B2318">
      <w:pPr>
        <w:pStyle w:val="BodyText"/>
        <w:rPr>
          <w:rFonts w:ascii="Times New Roman" w:eastAsia="PMingLiU" w:hAnsi="Times New Roman" w:cs="Times New Roman"/>
          <w:sz w:val="20"/>
          <w:szCs w:val="20"/>
        </w:rPr>
      </w:pPr>
      <w:r w:rsidRPr="007E2657">
        <w:rPr>
          <w:rFonts w:ascii="Times New Roman" w:hAnsi="Times New Roman"/>
          <w:b/>
        </w:rPr>
        <w:lastRenderedPageBreak/>
        <w:t xml:space="preserve">Observation </w:t>
      </w:r>
      <w:r w:rsidR="00765BDB">
        <w:rPr>
          <w:rFonts w:ascii="Times New Roman" w:hAnsi="Times New Roman"/>
          <w:b/>
        </w:rPr>
        <w:t>4</w:t>
      </w:r>
      <w:r w:rsidRPr="007E2657">
        <w:rPr>
          <w:rFonts w:ascii="Times New Roman" w:hAnsi="Times New Roman"/>
          <w:b/>
        </w:rPr>
        <w:t xml:space="preserve">: </w:t>
      </w:r>
      <w:r w:rsidR="00504CCC">
        <w:rPr>
          <w:rFonts w:ascii="Times New Roman" w:hAnsi="Times New Roman"/>
          <w:b/>
        </w:rPr>
        <w:t xml:space="preserve">Configuring </w:t>
      </w:r>
      <w:r w:rsidR="004A401F">
        <w:rPr>
          <w:rFonts w:ascii="Times New Roman" w:hAnsi="Times New Roman"/>
          <w:b/>
        </w:rPr>
        <w:t>all</w:t>
      </w:r>
      <w:r w:rsidR="00504CCC">
        <w:rPr>
          <w:rFonts w:ascii="Times New Roman" w:hAnsi="Times New Roman"/>
          <w:b/>
        </w:rPr>
        <w:t xml:space="preserve"> SI windows with</w:t>
      </w:r>
      <w:r w:rsidR="004A401F">
        <w:rPr>
          <w:rFonts w:ascii="Times New Roman" w:hAnsi="Times New Roman"/>
          <w:b/>
        </w:rPr>
        <w:t xml:space="preserve"> the same window length</w:t>
      </w:r>
      <w:r w:rsidR="00504CCC">
        <w:rPr>
          <w:rFonts w:ascii="Times New Roman" w:hAnsi="Times New Roman"/>
          <w:b/>
        </w:rPr>
        <w:t xml:space="preserve"> may result in </w:t>
      </w:r>
      <w:r w:rsidR="00A660F6">
        <w:rPr>
          <w:rFonts w:ascii="Times New Roman" w:hAnsi="Times New Roman"/>
          <w:b/>
        </w:rPr>
        <w:t xml:space="preserve">unacceptable latency </w:t>
      </w:r>
      <w:r w:rsidR="006A02F1">
        <w:rPr>
          <w:rFonts w:ascii="Times New Roman" w:hAnsi="Times New Roman"/>
          <w:b/>
        </w:rPr>
        <w:t>in</w:t>
      </w:r>
      <w:r w:rsidR="00A660F6">
        <w:rPr>
          <w:rFonts w:ascii="Times New Roman" w:hAnsi="Times New Roman"/>
          <w:b/>
        </w:rPr>
        <w:t xml:space="preserve"> acquiring the long-periodicity SI</w:t>
      </w:r>
      <w:r w:rsidR="00165BEA">
        <w:rPr>
          <w:rFonts w:ascii="Times New Roman" w:hAnsi="Times New Roman"/>
          <w:b/>
        </w:rPr>
        <w:t xml:space="preserve">, if the long-periodicity </w:t>
      </w:r>
      <w:r w:rsidR="002C0962">
        <w:rPr>
          <w:rFonts w:ascii="Times New Roman" w:hAnsi="Times New Roman"/>
          <w:b/>
        </w:rPr>
        <w:t xml:space="preserve">SI </w:t>
      </w:r>
      <w:r w:rsidR="00165BEA">
        <w:rPr>
          <w:rFonts w:ascii="Times New Roman" w:hAnsi="Times New Roman"/>
          <w:b/>
        </w:rPr>
        <w:t xml:space="preserve">cannot be transmitted </w:t>
      </w:r>
      <w:r w:rsidR="006F3405">
        <w:rPr>
          <w:rFonts w:ascii="Times New Roman" w:hAnsi="Times New Roman"/>
          <w:b/>
        </w:rPr>
        <w:t>due to LBT failure</w:t>
      </w:r>
      <w:r w:rsidR="00A660F6">
        <w:rPr>
          <w:rFonts w:ascii="Times New Roman" w:hAnsi="Times New Roman"/>
          <w:b/>
        </w:rPr>
        <w:t>.</w:t>
      </w:r>
    </w:p>
    <w:p w14:paraId="1B2019DC" w14:textId="2E11EDC2" w:rsidR="009B2318" w:rsidRDefault="009B2318" w:rsidP="008E5A8D">
      <w:pPr>
        <w:pStyle w:val="BodyText"/>
        <w:rPr>
          <w:rFonts w:ascii="Times New Roman" w:eastAsia="PMingLiU" w:hAnsi="Times New Roman" w:cs="Times New Roman"/>
          <w:sz w:val="20"/>
          <w:szCs w:val="20"/>
        </w:rPr>
      </w:pPr>
      <w:r w:rsidRPr="00FC2342">
        <w:rPr>
          <w:rFonts w:ascii="Times New Roman" w:eastAsia="PMingLiU" w:hAnsi="Times New Roman" w:cs="Times New Roman"/>
          <w:sz w:val="20"/>
          <w:szCs w:val="20"/>
        </w:rPr>
        <w:t xml:space="preserve">Therefore, we think it is reasonable to configure the SI </w:t>
      </w:r>
      <w:r w:rsidR="006C3EF7">
        <w:rPr>
          <w:rFonts w:ascii="Times New Roman" w:eastAsia="PMingLiU" w:hAnsi="Times New Roman" w:cs="Times New Roman"/>
          <w:sz w:val="20"/>
          <w:szCs w:val="20"/>
        </w:rPr>
        <w:t xml:space="preserve">window </w:t>
      </w:r>
      <w:r w:rsidRPr="00FC2342">
        <w:rPr>
          <w:rFonts w:ascii="Times New Roman" w:eastAsia="PMingLiU" w:hAnsi="Times New Roman" w:cs="Times New Roman"/>
          <w:sz w:val="20"/>
          <w:szCs w:val="20"/>
        </w:rPr>
        <w:t xml:space="preserve">length individually for different SI messages with different </w:t>
      </w:r>
      <w:r w:rsidR="00E34B3C">
        <w:rPr>
          <w:rFonts w:ascii="Times New Roman" w:eastAsia="PMingLiU" w:hAnsi="Times New Roman" w:cs="Times New Roman"/>
          <w:sz w:val="20"/>
          <w:szCs w:val="20"/>
        </w:rPr>
        <w:t>periodicities</w:t>
      </w:r>
      <w:r w:rsidRPr="00FC2342">
        <w:rPr>
          <w:rFonts w:ascii="Times New Roman" w:eastAsia="PMingLiU" w:hAnsi="Times New Roman" w:cs="Times New Roman"/>
          <w:sz w:val="20"/>
          <w:szCs w:val="20"/>
        </w:rPr>
        <w:t xml:space="preserve">. Ideally, gNB shall </w:t>
      </w:r>
      <w:r w:rsidR="00C5561A">
        <w:rPr>
          <w:rFonts w:ascii="Times New Roman" w:eastAsia="PMingLiU" w:hAnsi="Times New Roman" w:cs="Times New Roman"/>
          <w:sz w:val="20"/>
          <w:szCs w:val="20"/>
        </w:rPr>
        <w:t xml:space="preserve">be able to </w:t>
      </w:r>
      <w:r w:rsidRPr="00FC2342">
        <w:rPr>
          <w:rFonts w:ascii="Times New Roman" w:eastAsia="PMingLiU" w:hAnsi="Times New Roman" w:cs="Times New Roman"/>
          <w:sz w:val="20"/>
          <w:szCs w:val="20"/>
        </w:rPr>
        <w:t xml:space="preserve">configure the </w:t>
      </w:r>
      <w:r w:rsidR="00562A04">
        <w:rPr>
          <w:rFonts w:ascii="Times New Roman" w:eastAsia="PMingLiU" w:hAnsi="Times New Roman" w:cs="Times New Roman"/>
          <w:sz w:val="20"/>
          <w:szCs w:val="20"/>
        </w:rPr>
        <w:t>SI window length which is proportional to the</w:t>
      </w:r>
      <w:r w:rsidR="008B2D4C">
        <w:rPr>
          <w:rFonts w:ascii="Times New Roman" w:eastAsia="PMingLiU" w:hAnsi="Times New Roman" w:cs="Times New Roman"/>
          <w:sz w:val="20"/>
          <w:szCs w:val="20"/>
        </w:rPr>
        <w:t xml:space="preserve"> periodicity of the SI message.</w:t>
      </w:r>
    </w:p>
    <w:p w14:paraId="0F25A0F4" w14:textId="345D17A2" w:rsidR="008834EF" w:rsidRPr="00216F4D" w:rsidRDefault="009635A5" w:rsidP="008E5A8D">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2</w:t>
      </w:r>
      <w:r w:rsidRPr="003D682F">
        <w:rPr>
          <w:rFonts w:ascii="Times New Roman" w:hAnsi="Times New Roman"/>
          <w:b/>
        </w:rPr>
        <w:t xml:space="preserve">: </w:t>
      </w:r>
      <w:r w:rsidR="00F32C1A">
        <w:rPr>
          <w:rFonts w:ascii="Times New Roman" w:hAnsi="Times New Roman"/>
          <w:b/>
        </w:rPr>
        <w:t xml:space="preserve">In NR-U, </w:t>
      </w:r>
      <w:r>
        <w:rPr>
          <w:rFonts w:ascii="Times New Roman" w:hAnsi="Times New Roman"/>
          <w:b/>
        </w:rPr>
        <w:t>SI window length can be configured individually for each SI message</w:t>
      </w:r>
      <w:r w:rsidRPr="003D682F">
        <w:rPr>
          <w:rFonts w:ascii="Times New Roman" w:hAnsi="Times New Roman"/>
          <w:b/>
        </w:rPr>
        <w:t>.</w:t>
      </w:r>
    </w:p>
    <w:p w14:paraId="5CE3879E" w14:textId="079589ED" w:rsidR="00A320BF" w:rsidRPr="00216F4D" w:rsidRDefault="00A320BF" w:rsidP="001632FD">
      <w:pPr>
        <w:pStyle w:val="BodyText"/>
        <w:rPr>
          <w:rFonts w:ascii="Times New Roman" w:eastAsia="MS Mincho" w:hAnsi="Times New Roman" w:cs="Times New Roman"/>
          <w:b/>
          <w:sz w:val="20"/>
          <w:szCs w:val="20"/>
        </w:rPr>
      </w:pPr>
    </w:p>
    <w:p w14:paraId="55947138" w14:textId="7DBD3900" w:rsidR="00C609B9" w:rsidRPr="002202E1" w:rsidRDefault="00C609B9" w:rsidP="00C609B9">
      <w:pPr>
        <w:pStyle w:val="Heading1"/>
        <w:rPr>
          <w:lang w:val="en-US"/>
        </w:rPr>
      </w:pPr>
      <w:r w:rsidRPr="002202E1">
        <w:rPr>
          <w:lang w:val="en-US"/>
        </w:rPr>
        <w:t>Conclusion</w:t>
      </w:r>
    </w:p>
    <w:p w14:paraId="3AC864CF" w14:textId="7F0CE9BE"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D137CD">
        <w:rPr>
          <w:rFonts w:ascii="Times New Roman" w:hAnsi="Times New Roman" w:cs="Times New Roman"/>
          <w:sz w:val="20"/>
          <w:szCs w:val="20"/>
          <w:lang w:eastAsia="en-US"/>
        </w:rPr>
        <w:t>summarize the NR-U SI related contributions submitted to RAN#104 and provide the following observations</w:t>
      </w:r>
      <w:r>
        <w:rPr>
          <w:rFonts w:ascii="Times New Roman" w:hAnsi="Times New Roman" w:cs="Times New Roman"/>
          <w:sz w:val="20"/>
          <w:szCs w:val="20"/>
          <w:lang w:eastAsia="en-US"/>
        </w:rPr>
        <w:t xml:space="preserve">. </w:t>
      </w:r>
    </w:p>
    <w:p w14:paraId="6C8172FB" w14:textId="77777777" w:rsidR="004E1865" w:rsidRPr="007E2657" w:rsidRDefault="004E1865" w:rsidP="004E1865">
      <w:pPr>
        <w:rPr>
          <w:rFonts w:ascii="Times New Roman" w:hAnsi="Times New Roman"/>
          <w:b/>
        </w:rPr>
      </w:pPr>
      <w:r w:rsidRPr="007E2657">
        <w:rPr>
          <w:rFonts w:ascii="Times New Roman" w:hAnsi="Times New Roman"/>
          <w:b/>
        </w:rPr>
        <w:t xml:space="preserve">Observation 1: </w:t>
      </w:r>
      <w:r>
        <w:rPr>
          <w:rFonts w:ascii="Times New Roman" w:hAnsi="Times New Roman"/>
          <w:b/>
        </w:rPr>
        <w:t>E</w:t>
      </w:r>
      <w:r w:rsidRPr="007E2657">
        <w:rPr>
          <w:rFonts w:ascii="Times New Roman" w:hAnsi="Times New Roman"/>
          <w:b/>
        </w:rPr>
        <w:t xml:space="preserve">xtending the SI window </w:t>
      </w:r>
      <w:r>
        <w:rPr>
          <w:rFonts w:ascii="Times New Roman" w:hAnsi="Times New Roman"/>
          <w:b/>
        </w:rPr>
        <w:t xml:space="preserve">length </w:t>
      </w:r>
      <w:r w:rsidRPr="007E2657">
        <w:rPr>
          <w:rFonts w:ascii="Times New Roman" w:hAnsi="Times New Roman"/>
          <w:b/>
        </w:rPr>
        <w:t>can be done without changing the current NR specification</w:t>
      </w:r>
      <w:r>
        <w:rPr>
          <w:rFonts w:ascii="Times New Roman" w:hAnsi="Times New Roman"/>
          <w:b/>
        </w:rPr>
        <w:t xml:space="preserve">. If </w:t>
      </w:r>
      <w:r w:rsidRPr="007E2657">
        <w:rPr>
          <w:rFonts w:ascii="Times New Roman" w:hAnsi="Times New Roman"/>
          <w:b/>
        </w:rPr>
        <w:t>the overlapping of different SI windows</w:t>
      </w:r>
      <w:r>
        <w:rPr>
          <w:rFonts w:ascii="Times New Roman" w:hAnsi="Times New Roman"/>
          <w:b/>
        </w:rPr>
        <w:t xml:space="preserve"> is carried out, this would require more specification changes to address it</w:t>
      </w:r>
      <w:r w:rsidRPr="007E2657">
        <w:rPr>
          <w:rFonts w:ascii="Times New Roman" w:hAnsi="Times New Roman"/>
          <w:b/>
        </w:rPr>
        <w:t>.</w:t>
      </w:r>
    </w:p>
    <w:p w14:paraId="55969CC4" w14:textId="77777777" w:rsidR="00D137CD" w:rsidRDefault="00D137CD"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2</w:t>
      </w:r>
      <w:r w:rsidRPr="007E2657">
        <w:rPr>
          <w:rFonts w:ascii="Times New Roman" w:hAnsi="Times New Roman"/>
          <w:b/>
        </w:rPr>
        <w:t xml:space="preserve">: </w:t>
      </w:r>
      <w:r w:rsidRPr="003979F4">
        <w:rPr>
          <w:rFonts w:ascii="Times New Roman" w:hAnsi="Times New Roman"/>
          <w:b/>
        </w:rPr>
        <w:t>Allowing multiple duplicated SI windows in one SI period</w:t>
      </w:r>
      <w:r>
        <w:rPr>
          <w:rFonts w:ascii="Times New Roman" w:hAnsi="Times New Roman"/>
          <w:b/>
        </w:rPr>
        <w:t xml:space="preserve"> can complicate the gNB configuration and UE’s behaviour.</w:t>
      </w:r>
    </w:p>
    <w:p w14:paraId="6F5833BF" w14:textId="25DB9259" w:rsidR="001D0E59" w:rsidRDefault="00D137CD" w:rsidP="00D137CD">
      <w:pPr>
        <w:pStyle w:val="BodyText"/>
        <w:rPr>
          <w:rFonts w:ascii="Times New Roman" w:hAnsi="Times New Roman"/>
          <w:b/>
        </w:rPr>
      </w:pPr>
      <w:r w:rsidRPr="007E2657">
        <w:rPr>
          <w:rFonts w:ascii="Times New Roman" w:hAnsi="Times New Roman"/>
          <w:b/>
        </w:rPr>
        <w:t xml:space="preserve">Observation </w:t>
      </w:r>
      <w:r>
        <w:rPr>
          <w:rFonts w:ascii="Times New Roman" w:hAnsi="Times New Roman"/>
          <w:b/>
        </w:rPr>
        <w:t>3</w:t>
      </w:r>
      <w:r w:rsidRPr="007E2657">
        <w:rPr>
          <w:rFonts w:ascii="Times New Roman" w:hAnsi="Times New Roman"/>
          <w:b/>
        </w:rPr>
        <w:t xml:space="preserve">: </w:t>
      </w:r>
      <w:r>
        <w:rPr>
          <w:rFonts w:ascii="Times New Roman" w:hAnsi="Times New Roman"/>
          <w:b/>
        </w:rPr>
        <w:t>Configuring</w:t>
      </w:r>
      <w:r w:rsidRPr="00637304">
        <w:rPr>
          <w:rFonts w:ascii="Times New Roman" w:hAnsi="Times New Roman"/>
          <w:b/>
        </w:rPr>
        <w:t xml:space="preserve"> the backup windows gives gNB more flexibility on resource scheduling</w:t>
      </w:r>
      <w:r>
        <w:rPr>
          <w:rFonts w:ascii="Times New Roman" w:hAnsi="Times New Roman"/>
          <w:b/>
        </w:rPr>
        <w:t>, and can avoid unnecessary SI repetition overheads.</w:t>
      </w:r>
    </w:p>
    <w:p w14:paraId="4B98DED6" w14:textId="77777777" w:rsidR="002C0962" w:rsidRPr="00463649" w:rsidRDefault="002C0962" w:rsidP="002C0962">
      <w:pPr>
        <w:pStyle w:val="BodyText"/>
        <w:rPr>
          <w:rFonts w:ascii="Times New Roman" w:eastAsia="PMingLiU" w:hAnsi="Times New Roman" w:cs="Times New Roman"/>
          <w:sz w:val="20"/>
          <w:szCs w:val="20"/>
        </w:rPr>
      </w:pPr>
      <w:r w:rsidRPr="007E2657">
        <w:rPr>
          <w:rFonts w:ascii="Times New Roman" w:hAnsi="Times New Roman"/>
          <w:b/>
        </w:rPr>
        <w:t xml:space="preserve">Observation </w:t>
      </w:r>
      <w:r>
        <w:rPr>
          <w:rFonts w:ascii="Times New Roman" w:hAnsi="Times New Roman"/>
          <w:b/>
        </w:rPr>
        <w:t>4</w:t>
      </w:r>
      <w:r w:rsidRPr="007E2657">
        <w:rPr>
          <w:rFonts w:ascii="Times New Roman" w:hAnsi="Times New Roman"/>
          <w:b/>
        </w:rPr>
        <w:t xml:space="preserve">: </w:t>
      </w:r>
      <w:r>
        <w:rPr>
          <w:rFonts w:ascii="Times New Roman" w:hAnsi="Times New Roman"/>
          <w:b/>
        </w:rPr>
        <w:t>Configuring all SI windows with the same window length may result in unacceptable latency in acquiring the long-periodicity SI, if the long-periodicity SI cannot be transmitted due to LBT failure.</w:t>
      </w:r>
    </w:p>
    <w:p w14:paraId="31BBBE62" w14:textId="18F4E736" w:rsidR="00C609B9" w:rsidRPr="00386158" w:rsidRDefault="00C609B9" w:rsidP="00C609B9">
      <w:pPr>
        <w:pStyle w:val="BodyText"/>
        <w:rPr>
          <w:rFonts w:ascii="Times New Roman" w:hAnsi="Times New Roman" w:cs="Times New Roman"/>
          <w:sz w:val="20"/>
          <w:szCs w:val="20"/>
          <w:lang w:eastAsia="en-US"/>
        </w:rPr>
      </w:pPr>
      <w:bookmarkStart w:id="3" w:name="_GoBack"/>
      <w:bookmarkEnd w:id="3"/>
      <w:r w:rsidRPr="00386158">
        <w:rPr>
          <w:rFonts w:ascii="Times New Roman" w:hAnsi="Times New Roman" w:cs="Times New Roman"/>
          <w:sz w:val="20"/>
          <w:szCs w:val="20"/>
          <w:lang w:eastAsia="en-US"/>
        </w:rPr>
        <w:t>Based on the observation</w:t>
      </w:r>
      <w:r w:rsidR="00970FC8">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r w:rsidR="00BE4961">
        <w:rPr>
          <w:rFonts w:ascii="Times New Roman" w:hAnsi="Times New Roman" w:cs="Times New Roman"/>
          <w:sz w:val="20"/>
          <w:szCs w:val="20"/>
          <w:lang w:eastAsia="en-US"/>
        </w:rPr>
        <w:t>we provide</w:t>
      </w:r>
      <w:r w:rsidR="00642990">
        <w:rPr>
          <w:rFonts w:ascii="Times New Roman" w:hAnsi="Times New Roman" w:cs="Times New Roman"/>
          <w:sz w:val="20"/>
          <w:szCs w:val="20"/>
          <w:lang w:eastAsia="en-US"/>
        </w:rPr>
        <w:t xml:space="preserve"> the way-forward </w:t>
      </w:r>
      <w:r w:rsidR="00251EFA">
        <w:rPr>
          <w:rFonts w:ascii="Times New Roman" w:hAnsi="Times New Roman" w:cs="Times New Roman"/>
          <w:sz w:val="20"/>
          <w:szCs w:val="20"/>
          <w:lang w:eastAsia="en-US"/>
        </w:rPr>
        <w:t>in the following</w:t>
      </w:r>
      <w:r w:rsidR="005A3A84">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approve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1CDD918C" w14:textId="32FF84E7" w:rsidR="00FA5C7C" w:rsidRPr="003D682F" w:rsidRDefault="00047632" w:rsidP="00FA5C7C">
      <w:pPr>
        <w:pStyle w:val="BodyText"/>
        <w:rPr>
          <w:rFonts w:ascii="Times New Roman" w:hAnsi="Times New Roman"/>
          <w:b/>
        </w:rPr>
      </w:pPr>
      <w:r w:rsidRPr="003D682F">
        <w:rPr>
          <w:rFonts w:ascii="Times New Roman" w:hAnsi="Times New Roman"/>
          <w:b/>
        </w:rPr>
        <w:t xml:space="preserve">Proposal 1: gNB configures backup SI window(s) as the additional </w:t>
      </w:r>
      <w:r>
        <w:rPr>
          <w:rFonts w:ascii="Times New Roman" w:hAnsi="Times New Roman"/>
          <w:b/>
        </w:rPr>
        <w:t xml:space="preserve">SI transmission </w:t>
      </w:r>
      <w:r w:rsidRPr="003D682F">
        <w:rPr>
          <w:rFonts w:ascii="Times New Roman" w:hAnsi="Times New Roman"/>
          <w:b/>
        </w:rPr>
        <w:t xml:space="preserve">opportunity </w:t>
      </w:r>
      <w:r>
        <w:rPr>
          <w:rFonts w:ascii="Times New Roman" w:hAnsi="Times New Roman"/>
          <w:b/>
        </w:rPr>
        <w:t>in time domain</w:t>
      </w:r>
      <w:r w:rsidRPr="003D682F">
        <w:rPr>
          <w:rFonts w:ascii="Times New Roman" w:hAnsi="Times New Roman"/>
          <w:b/>
        </w:rPr>
        <w:t xml:space="preserve"> </w:t>
      </w:r>
      <w:r>
        <w:rPr>
          <w:rFonts w:ascii="Times New Roman" w:hAnsi="Times New Roman"/>
          <w:b/>
        </w:rPr>
        <w:t>for</w:t>
      </w:r>
      <w:r w:rsidRPr="003D682F">
        <w:rPr>
          <w:rFonts w:ascii="Times New Roman" w:hAnsi="Times New Roman"/>
          <w:b/>
        </w:rPr>
        <w:t xml:space="preserve"> NR-U</w:t>
      </w:r>
      <w:r>
        <w:rPr>
          <w:rFonts w:ascii="Times New Roman" w:hAnsi="Times New Roman"/>
          <w:b/>
        </w:rPr>
        <w:t xml:space="preserve"> operation</w:t>
      </w:r>
      <w:r w:rsidRPr="003D682F">
        <w:rPr>
          <w:rFonts w:ascii="Times New Roman" w:hAnsi="Times New Roman"/>
          <w:b/>
        </w:rPr>
        <w:t xml:space="preserve">. </w:t>
      </w:r>
      <w:r>
        <w:rPr>
          <w:rFonts w:ascii="Times New Roman" w:hAnsi="Times New Roman"/>
          <w:b/>
        </w:rPr>
        <w:t xml:space="preserve">By utilizing the backup SI window(s), </w:t>
      </w:r>
      <w:r w:rsidRPr="003D682F">
        <w:rPr>
          <w:rFonts w:ascii="Times New Roman" w:hAnsi="Times New Roman"/>
          <w:b/>
        </w:rPr>
        <w:t xml:space="preserve">gNB </w:t>
      </w:r>
      <w:r>
        <w:rPr>
          <w:rFonts w:ascii="Times New Roman" w:hAnsi="Times New Roman"/>
          <w:b/>
        </w:rPr>
        <w:t xml:space="preserve">can </w:t>
      </w:r>
      <w:r w:rsidRPr="003D682F">
        <w:rPr>
          <w:rFonts w:ascii="Times New Roman" w:hAnsi="Times New Roman"/>
          <w:b/>
        </w:rPr>
        <w:t>transmit the SI message(s) which gNB was not able to send earlier due to the LBT failure.</w:t>
      </w:r>
    </w:p>
    <w:p w14:paraId="3914C84F" w14:textId="0D438E86" w:rsidR="00455084" w:rsidRPr="0005548C" w:rsidRDefault="000B3A0A" w:rsidP="009C25D6">
      <w:pPr>
        <w:pStyle w:val="BodyText"/>
        <w:rPr>
          <w:rFonts w:ascii="Times New Roman" w:hAnsi="Times New Roman"/>
          <w:b/>
        </w:rPr>
      </w:pPr>
      <w:r w:rsidRPr="003D682F">
        <w:rPr>
          <w:rFonts w:ascii="Times New Roman" w:hAnsi="Times New Roman"/>
          <w:b/>
        </w:rPr>
        <w:t xml:space="preserve">Proposal </w:t>
      </w:r>
      <w:r>
        <w:rPr>
          <w:rFonts w:ascii="Times New Roman" w:hAnsi="Times New Roman"/>
          <w:b/>
        </w:rPr>
        <w:t>2</w:t>
      </w:r>
      <w:r w:rsidRPr="003D682F">
        <w:rPr>
          <w:rFonts w:ascii="Times New Roman" w:hAnsi="Times New Roman"/>
          <w:b/>
        </w:rPr>
        <w:t xml:space="preserve">: </w:t>
      </w:r>
      <w:r>
        <w:rPr>
          <w:rFonts w:ascii="Times New Roman" w:hAnsi="Times New Roman"/>
          <w:b/>
        </w:rPr>
        <w:t>In NR-U, SI window length can be configured individually for each SI message</w:t>
      </w:r>
      <w:r w:rsidRPr="003D682F">
        <w:rPr>
          <w:rFonts w:ascii="Times New Roman" w:hAnsi="Times New Roman"/>
          <w:b/>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2EB6B5B3" w14:textId="77777777" w:rsidR="00796AB9" w:rsidRP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R2-1816835, Enhancements for SI transmission on NR-U, ZTE Corporation.</w:t>
      </w:r>
    </w:p>
    <w:p w14:paraId="32656C5E" w14:textId="77777777" w:rsidR="00796AB9" w:rsidRP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R2-1816700, SI scheduling in NR-u. Intel Corporation.</w:t>
      </w:r>
    </w:p>
    <w:p w14:paraId="77FB31E7" w14:textId="77777777" w:rsidR="00796AB9" w:rsidRP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R2-1816317, Mapping between SI Messages and SI Windows in NR-U, Samsung Electronics Co., Ltd.</w:t>
      </w:r>
    </w:p>
    <w:p w14:paraId="7AB6705D" w14:textId="77777777" w:rsidR="00796AB9" w:rsidRP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R2-1817977, Extended, overlapping SI-windows in NR-U, Ericsson.</w:t>
      </w:r>
    </w:p>
    <w:p w14:paraId="75E0EAD9" w14:textId="158F43F3" w:rsidR="002B0AEA" w:rsidRPr="00796AB9" w:rsidRDefault="00796AB9" w:rsidP="00796AB9">
      <w:pPr>
        <w:pStyle w:val="Reference"/>
        <w:rPr>
          <w:rFonts w:ascii="Times New Roman" w:hAnsi="Times New Roman" w:cs="Times New Roman"/>
          <w:sz w:val="20"/>
          <w:szCs w:val="20"/>
          <w:lang w:eastAsia="en-US"/>
        </w:rPr>
      </w:pPr>
      <w:r w:rsidRPr="00796AB9">
        <w:rPr>
          <w:rFonts w:ascii="Times New Roman" w:hAnsi="Times New Roman" w:cs="Times New Roman"/>
          <w:sz w:val="20"/>
          <w:szCs w:val="20"/>
          <w:lang w:eastAsia="en-US"/>
        </w:rPr>
        <w:t>R2-1816267, System informat</w:t>
      </w:r>
      <w:r>
        <w:rPr>
          <w:rFonts w:ascii="Times New Roman" w:hAnsi="Times New Roman" w:cs="Times New Roman"/>
          <w:sz w:val="20"/>
          <w:szCs w:val="20"/>
          <w:lang w:eastAsia="en-US"/>
        </w:rPr>
        <w:t>ion enhancements in NR-U, OPPO.</w:t>
      </w:r>
    </w:p>
    <w:sectPr w:rsidR="002B0AEA" w:rsidRPr="00796AB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37CF9" w16cid:durableId="200E88B9"/>
  <w16cid:commentId w16cid:paraId="2112D03B" w16cid:durableId="200E8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54A6" w14:textId="77777777" w:rsidR="003C7BD8" w:rsidRDefault="003C7BD8">
      <w:r>
        <w:separator/>
      </w:r>
    </w:p>
  </w:endnote>
  <w:endnote w:type="continuationSeparator" w:id="0">
    <w:p w14:paraId="12150EAF" w14:textId="77777777" w:rsidR="003C7BD8" w:rsidRDefault="003C7BD8">
      <w:r>
        <w:continuationSeparator/>
      </w:r>
    </w:p>
  </w:endnote>
  <w:endnote w:type="continuationNotice" w:id="1">
    <w:p w14:paraId="6F55DA5B" w14:textId="77777777" w:rsidR="003C7BD8" w:rsidRDefault="003C7B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swiss"/>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28E83D9"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096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096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6092F" w14:textId="77777777" w:rsidR="003C7BD8" w:rsidRDefault="003C7BD8">
      <w:r>
        <w:separator/>
      </w:r>
    </w:p>
  </w:footnote>
  <w:footnote w:type="continuationSeparator" w:id="0">
    <w:p w14:paraId="396BBF67" w14:textId="77777777" w:rsidR="003C7BD8" w:rsidRDefault="003C7BD8">
      <w:r>
        <w:continuationSeparator/>
      </w:r>
    </w:p>
  </w:footnote>
  <w:footnote w:type="continuationNotice" w:id="1">
    <w:p w14:paraId="4A75EA26" w14:textId="77777777" w:rsidR="003C7BD8" w:rsidRDefault="003C7BD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95DDB"/>
    <w:multiLevelType w:val="hybridMultilevel"/>
    <w:tmpl w:val="C4BC0296"/>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5D0641"/>
    <w:multiLevelType w:val="hybridMultilevel"/>
    <w:tmpl w:val="11A2DA34"/>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3"/>
  </w:num>
  <w:num w:numId="14">
    <w:abstractNumId w:val="18"/>
  </w:num>
  <w:num w:numId="15">
    <w:abstractNumId w:val="28"/>
  </w:num>
  <w:num w:numId="16">
    <w:abstractNumId w:val="23"/>
    <w:lvlOverride w:ilvl="0">
      <w:startOverride w:val="1"/>
    </w:lvlOverride>
  </w:num>
  <w:num w:numId="17">
    <w:abstractNumId w:val="16"/>
    <w:lvlOverride w:ilvl="0">
      <w:startOverride w:val="1"/>
    </w:lvlOverride>
  </w:num>
  <w:num w:numId="18">
    <w:abstractNumId w:val="23"/>
    <w:lvlOverride w:ilvl="0">
      <w:startOverride w:val="1"/>
    </w:lvlOverride>
  </w:num>
  <w:num w:numId="19">
    <w:abstractNumId w:val="27"/>
  </w:num>
  <w:num w:numId="20">
    <w:abstractNumId w:val="23"/>
    <w:lvlOverride w:ilvl="0">
      <w:startOverride w:val="1"/>
    </w:lvlOverride>
  </w:num>
  <w:num w:numId="21">
    <w:abstractNumId w:val="16"/>
    <w:lvlOverride w:ilvl="0">
      <w:startOverride w:val="1"/>
    </w:lvlOverride>
  </w:num>
  <w:num w:numId="22">
    <w:abstractNumId w:val="29"/>
  </w:num>
  <w:num w:numId="23">
    <w:abstractNumId w:val="23"/>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1"/>
  </w:num>
  <w:num w:numId="32">
    <w:abstractNumId w:val="7"/>
  </w:num>
  <w:num w:numId="33">
    <w:abstractNumId w:val="9"/>
  </w:num>
  <w:num w:numId="34">
    <w:abstractNumId w:val="30"/>
  </w:num>
  <w:num w:numId="35">
    <w:abstractNumId w:val="22"/>
  </w:num>
  <w:num w:numId="36">
    <w:abstractNumId w:val="24"/>
  </w:num>
  <w:num w:numId="37">
    <w:abstractNumId w:val="10"/>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12"/>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3C2D"/>
    <w:rsid w:val="00006446"/>
    <w:rsid w:val="00006896"/>
    <w:rsid w:val="00006B52"/>
    <w:rsid w:val="00006B58"/>
    <w:rsid w:val="00006E96"/>
    <w:rsid w:val="00007B21"/>
    <w:rsid w:val="00007CDC"/>
    <w:rsid w:val="00010088"/>
    <w:rsid w:val="00010418"/>
    <w:rsid w:val="00010F6C"/>
    <w:rsid w:val="00011153"/>
    <w:rsid w:val="00011B28"/>
    <w:rsid w:val="0001207F"/>
    <w:rsid w:val="00012D65"/>
    <w:rsid w:val="0001302D"/>
    <w:rsid w:val="00014E6A"/>
    <w:rsid w:val="00015D15"/>
    <w:rsid w:val="00016E88"/>
    <w:rsid w:val="000176B2"/>
    <w:rsid w:val="00020538"/>
    <w:rsid w:val="0002092F"/>
    <w:rsid w:val="00024389"/>
    <w:rsid w:val="00025237"/>
    <w:rsid w:val="0002564D"/>
    <w:rsid w:val="00025CB6"/>
    <w:rsid w:val="00025ECA"/>
    <w:rsid w:val="0002609C"/>
    <w:rsid w:val="000275A4"/>
    <w:rsid w:val="00027939"/>
    <w:rsid w:val="000302D0"/>
    <w:rsid w:val="000325B8"/>
    <w:rsid w:val="000344F1"/>
    <w:rsid w:val="00034AE9"/>
    <w:rsid w:val="00034C15"/>
    <w:rsid w:val="000364F5"/>
    <w:rsid w:val="000369B3"/>
    <w:rsid w:val="00036BA1"/>
    <w:rsid w:val="00040DA0"/>
    <w:rsid w:val="00042049"/>
    <w:rsid w:val="000422E2"/>
    <w:rsid w:val="00042E99"/>
    <w:rsid w:val="00042F22"/>
    <w:rsid w:val="0004348C"/>
    <w:rsid w:val="000439E0"/>
    <w:rsid w:val="00043BB4"/>
    <w:rsid w:val="000444EF"/>
    <w:rsid w:val="000455B9"/>
    <w:rsid w:val="00045A57"/>
    <w:rsid w:val="00047632"/>
    <w:rsid w:val="00050B9F"/>
    <w:rsid w:val="00051FE1"/>
    <w:rsid w:val="00052A07"/>
    <w:rsid w:val="00052BC2"/>
    <w:rsid w:val="000534E3"/>
    <w:rsid w:val="0005446F"/>
    <w:rsid w:val="0005548C"/>
    <w:rsid w:val="0005606A"/>
    <w:rsid w:val="00057117"/>
    <w:rsid w:val="00057E2C"/>
    <w:rsid w:val="00060FD1"/>
    <w:rsid w:val="000616E7"/>
    <w:rsid w:val="00061B9F"/>
    <w:rsid w:val="00062447"/>
    <w:rsid w:val="00062C87"/>
    <w:rsid w:val="000630E9"/>
    <w:rsid w:val="0006487E"/>
    <w:rsid w:val="00065E1A"/>
    <w:rsid w:val="00067548"/>
    <w:rsid w:val="000707D3"/>
    <w:rsid w:val="000710D2"/>
    <w:rsid w:val="00071D61"/>
    <w:rsid w:val="00071D81"/>
    <w:rsid w:val="00071E0F"/>
    <w:rsid w:val="00072966"/>
    <w:rsid w:val="00072D36"/>
    <w:rsid w:val="00074165"/>
    <w:rsid w:val="00074914"/>
    <w:rsid w:val="00075168"/>
    <w:rsid w:val="00076DD9"/>
    <w:rsid w:val="00076EBC"/>
    <w:rsid w:val="00077BC7"/>
    <w:rsid w:val="00077E5F"/>
    <w:rsid w:val="0008036A"/>
    <w:rsid w:val="00081AE6"/>
    <w:rsid w:val="000821B8"/>
    <w:rsid w:val="000841B9"/>
    <w:rsid w:val="000841EB"/>
    <w:rsid w:val="0008434E"/>
    <w:rsid w:val="000855EB"/>
    <w:rsid w:val="00085B52"/>
    <w:rsid w:val="000866F2"/>
    <w:rsid w:val="0009009F"/>
    <w:rsid w:val="00090100"/>
    <w:rsid w:val="00090B21"/>
    <w:rsid w:val="00090C1D"/>
    <w:rsid w:val="00091557"/>
    <w:rsid w:val="000924C1"/>
    <w:rsid w:val="000924F0"/>
    <w:rsid w:val="0009258F"/>
    <w:rsid w:val="00093474"/>
    <w:rsid w:val="000937D0"/>
    <w:rsid w:val="0009510F"/>
    <w:rsid w:val="000968B0"/>
    <w:rsid w:val="000A01BF"/>
    <w:rsid w:val="000A0685"/>
    <w:rsid w:val="000A0795"/>
    <w:rsid w:val="000A1807"/>
    <w:rsid w:val="000A19D5"/>
    <w:rsid w:val="000A1B7B"/>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CF7"/>
    <w:rsid w:val="000C0B03"/>
    <w:rsid w:val="000C165A"/>
    <w:rsid w:val="000C2E19"/>
    <w:rsid w:val="000C302A"/>
    <w:rsid w:val="000C3084"/>
    <w:rsid w:val="000C401F"/>
    <w:rsid w:val="000C65B7"/>
    <w:rsid w:val="000D0D07"/>
    <w:rsid w:val="000D1062"/>
    <w:rsid w:val="000D1C00"/>
    <w:rsid w:val="000D220F"/>
    <w:rsid w:val="000D2ACE"/>
    <w:rsid w:val="000D3ADC"/>
    <w:rsid w:val="000D4797"/>
    <w:rsid w:val="000D4C5E"/>
    <w:rsid w:val="000E0527"/>
    <w:rsid w:val="000E1731"/>
    <w:rsid w:val="000E1E92"/>
    <w:rsid w:val="000E2EE5"/>
    <w:rsid w:val="000E48F2"/>
    <w:rsid w:val="000E50E6"/>
    <w:rsid w:val="000E5682"/>
    <w:rsid w:val="000E58DF"/>
    <w:rsid w:val="000E5914"/>
    <w:rsid w:val="000E592A"/>
    <w:rsid w:val="000E7024"/>
    <w:rsid w:val="000E7C6F"/>
    <w:rsid w:val="000F06D6"/>
    <w:rsid w:val="000F0EB1"/>
    <w:rsid w:val="000F1106"/>
    <w:rsid w:val="000F3AF3"/>
    <w:rsid w:val="000F3BE9"/>
    <w:rsid w:val="000F3DFC"/>
    <w:rsid w:val="000F3F6C"/>
    <w:rsid w:val="000F41EC"/>
    <w:rsid w:val="000F5904"/>
    <w:rsid w:val="000F6DF3"/>
    <w:rsid w:val="001005FF"/>
    <w:rsid w:val="00104618"/>
    <w:rsid w:val="001062FB"/>
    <w:rsid w:val="001063E6"/>
    <w:rsid w:val="001116DD"/>
    <w:rsid w:val="00112BC6"/>
    <w:rsid w:val="00113CF4"/>
    <w:rsid w:val="0011457F"/>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EC3"/>
    <w:rsid w:val="00132FD0"/>
    <w:rsid w:val="00133CEB"/>
    <w:rsid w:val="001344C0"/>
    <w:rsid w:val="001346FA"/>
    <w:rsid w:val="00135252"/>
    <w:rsid w:val="00135588"/>
    <w:rsid w:val="00137AB5"/>
    <w:rsid w:val="00137F0B"/>
    <w:rsid w:val="00140A5D"/>
    <w:rsid w:val="00141688"/>
    <w:rsid w:val="001416F8"/>
    <w:rsid w:val="00141A7D"/>
    <w:rsid w:val="001431E6"/>
    <w:rsid w:val="00144D45"/>
    <w:rsid w:val="00145D40"/>
    <w:rsid w:val="00146AD8"/>
    <w:rsid w:val="00151723"/>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59C1"/>
    <w:rsid w:val="00165A59"/>
    <w:rsid w:val="00165BEA"/>
    <w:rsid w:val="0016607D"/>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143F"/>
    <w:rsid w:val="00181887"/>
    <w:rsid w:val="00190AC1"/>
    <w:rsid w:val="00191E9E"/>
    <w:rsid w:val="00192173"/>
    <w:rsid w:val="001928DE"/>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A7A50"/>
    <w:rsid w:val="001B0B91"/>
    <w:rsid w:val="001B0D97"/>
    <w:rsid w:val="001B2E53"/>
    <w:rsid w:val="001B3012"/>
    <w:rsid w:val="001B46E7"/>
    <w:rsid w:val="001B5A5D"/>
    <w:rsid w:val="001B5CE8"/>
    <w:rsid w:val="001B6CE0"/>
    <w:rsid w:val="001B786F"/>
    <w:rsid w:val="001B7DF3"/>
    <w:rsid w:val="001B7DFD"/>
    <w:rsid w:val="001C1CE5"/>
    <w:rsid w:val="001C1D83"/>
    <w:rsid w:val="001C367D"/>
    <w:rsid w:val="001C3AAF"/>
    <w:rsid w:val="001C3D2A"/>
    <w:rsid w:val="001C53FA"/>
    <w:rsid w:val="001C5950"/>
    <w:rsid w:val="001C6495"/>
    <w:rsid w:val="001C67E3"/>
    <w:rsid w:val="001D02D8"/>
    <w:rsid w:val="001D0E59"/>
    <w:rsid w:val="001D280D"/>
    <w:rsid w:val="001D3AD3"/>
    <w:rsid w:val="001D4132"/>
    <w:rsid w:val="001D4AB7"/>
    <w:rsid w:val="001D4ABC"/>
    <w:rsid w:val="001D51BA"/>
    <w:rsid w:val="001D6342"/>
    <w:rsid w:val="001D6461"/>
    <w:rsid w:val="001D6D53"/>
    <w:rsid w:val="001E50EC"/>
    <w:rsid w:val="001E58E2"/>
    <w:rsid w:val="001E6502"/>
    <w:rsid w:val="001E663A"/>
    <w:rsid w:val="001E7AED"/>
    <w:rsid w:val="001F15FB"/>
    <w:rsid w:val="001F1BD0"/>
    <w:rsid w:val="001F2307"/>
    <w:rsid w:val="001F3916"/>
    <w:rsid w:val="001F4AB0"/>
    <w:rsid w:val="001F54C5"/>
    <w:rsid w:val="001F662C"/>
    <w:rsid w:val="001F7074"/>
    <w:rsid w:val="00200490"/>
    <w:rsid w:val="00201CC9"/>
    <w:rsid w:val="00201F3A"/>
    <w:rsid w:val="00203F96"/>
    <w:rsid w:val="0020419A"/>
    <w:rsid w:val="002043A4"/>
    <w:rsid w:val="002069B2"/>
    <w:rsid w:val="00206C08"/>
    <w:rsid w:val="00207F96"/>
    <w:rsid w:val="00207FA3"/>
    <w:rsid w:val="00210D5C"/>
    <w:rsid w:val="00210F1A"/>
    <w:rsid w:val="0021147B"/>
    <w:rsid w:val="00214DA8"/>
    <w:rsid w:val="00215423"/>
    <w:rsid w:val="002158FA"/>
    <w:rsid w:val="00216564"/>
    <w:rsid w:val="00216F4D"/>
    <w:rsid w:val="00217C70"/>
    <w:rsid w:val="002202E1"/>
    <w:rsid w:val="00220600"/>
    <w:rsid w:val="002224DB"/>
    <w:rsid w:val="00222DEF"/>
    <w:rsid w:val="00223FCB"/>
    <w:rsid w:val="00224BB3"/>
    <w:rsid w:val="002252C3"/>
    <w:rsid w:val="00225C54"/>
    <w:rsid w:val="00226B36"/>
    <w:rsid w:val="00226F3B"/>
    <w:rsid w:val="0023019F"/>
    <w:rsid w:val="00230568"/>
    <w:rsid w:val="00230765"/>
    <w:rsid w:val="00230F6F"/>
    <w:rsid w:val="002319E4"/>
    <w:rsid w:val="00233122"/>
    <w:rsid w:val="00233AFC"/>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72AB"/>
    <w:rsid w:val="002500C8"/>
    <w:rsid w:val="00250F16"/>
    <w:rsid w:val="0025167F"/>
    <w:rsid w:val="00251EFA"/>
    <w:rsid w:val="002543D7"/>
    <w:rsid w:val="00255562"/>
    <w:rsid w:val="00257543"/>
    <w:rsid w:val="00257F88"/>
    <w:rsid w:val="00261285"/>
    <w:rsid w:val="002617E7"/>
    <w:rsid w:val="00261FC8"/>
    <w:rsid w:val="00264109"/>
    <w:rsid w:val="00264228"/>
    <w:rsid w:val="00264334"/>
    <w:rsid w:val="0026473E"/>
    <w:rsid w:val="00265260"/>
    <w:rsid w:val="00266214"/>
    <w:rsid w:val="00266BFC"/>
    <w:rsid w:val="00266F25"/>
    <w:rsid w:val="00267C58"/>
    <w:rsid w:val="00267C83"/>
    <w:rsid w:val="0027144F"/>
    <w:rsid w:val="00271F3A"/>
    <w:rsid w:val="00273278"/>
    <w:rsid w:val="002737F4"/>
    <w:rsid w:val="002767AE"/>
    <w:rsid w:val="00276F33"/>
    <w:rsid w:val="00277CAE"/>
    <w:rsid w:val="002803F3"/>
    <w:rsid w:val="002805F5"/>
    <w:rsid w:val="00280751"/>
    <w:rsid w:val="00281F11"/>
    <w:rsid w:val="002824CE"/>
    <w:rsid w:val="0028280A"/>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A036D"/>
    <w:rsid w:val="002A055E"/>
    <w:rsid w:val="002A164A"/>
    <w:rsid w:val="002A16E0"/>
    <w:rsid w:val="002A1D4E"/>
    <w:rsid w:val="002A2034"/>
    <w:rsid w:val="002A2117"/>
    <w:rsid w:val="002A2869"/>
    <w:rsid w:val="002A2DE3"/>
    <w:rsid w:val="002A50D7"/>
    <w:rsid w:val="002A6E28"/>
    <w:rsid w:val="002A75FE"/>
    <w:rsid w:val="002B06F0"/>
    <w:rsid w:val="002B0AEA"/>
    <w:rsid w:val="002B0B1F"/>
    <w:rsid w:val="002B220A"/>
    <w:rsid w:val="002B2214"/>
    <w:rsid w:val="002B22DB"/>
    <w:rsid w:val="002B2378"/>
    <w:rsid w:val="002B24D6"/>
    <w:rsid w:val="002B2CC5"/>
    <w:rsid w:val="002B467E"/>
    <w:rsid w:val="002B47B7"/>
    <w:rsid w:val="002B7F74"/>
    <w:rsid w:val="002C0708"/>
    <w:rsid w:val="002C0962"/>
    <w:rsid w:val="002C244C"/>
    <w:rsid w:val="002C2E86"/>
    <w:rsid w:val="002C31CA"/>
    <w:rsid w:val="002C32A1"/>
    <w:rsid w:val="002C39FD"/>
    <w:rsid w:val="002C40EF"/>
    <w:rsid w:val="002C41E6"/>
    <w:rsid w:val="002C5321"/>
    <w:rsid w:val="002D00AE"/>
    <w:rsid w:val="002D022A"/>
    <w:rsid w:val="002D071A"/>
    <w:rsid w:val="002D176D"/>
    <w:rsid w:val="002D2B9C"/>
    <w:rsid w:val="002D34B2"/>
    <w:rsid w:val="002D362A"/>
    <w:rsid w:val="002D4ADC"/>
    <w:rsid w:val="002D5003"/>
    <w:rsid w:val="002D5976"/>
    <w:rsid w:val="002D6CE5"/>
    <w:rsid w:val="002D7637"/>
    <w:rsid w:val="002D7FC2"/>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300010"/>
    <w:rsid w:val="0030161E"/>
    <w:rsid w:val="00301ACF"/>
    <w:rsid w:val="00301CE6"/>
    <w:rsid w:val="00302167"/>
    <w:rsid w:val="0030256B"/>
    <w:rsid w:val="00303DAA"/>
    <w:rsid w:val="0030501F"/>
    <w:rsid w:val="00305A9E"/>
    <w:rsid w:val="00307047"/>
    <w:rsid w:val="003075FF"/>
    <w:rsid w:val="00307BA1"/>
    <w:rsid w:val="00311702"/>
    <w:rsid w:val="00311E82"/>
    <w:rsid w:val="00313FD6"/>
    <w:rsid w:val="003143BD"/>
    <w:rsid w:val="00314F3C"/>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1751"/>
    <w:rsid w:val="00334579"/>
    <w:rsid w:val="00335858"/>
    <w:rsid w:val="00335A88"/>
    <w:rsid w:val="00336BDA"/>
    <w:rsid w:val="0034033C"/>
    <w:rsid w:val="0034120F"/>
    <w:rsid w:val="00342BD7"/>
    <w:rsid w:val="00342D3F"/>
    <w:rsid w:val="00343A07"/>
    <w:rsid w:val="0034436D"/>
    <w:rsid w:val="00344407"/>
    <w:rsid w:val="00344919"/>
    <w:rsid w:val="00344941"/>
    <w:rsid w:val="003453C2"/>
    <w:rsid w:val="003455D2"/>
    <w:rsid w:val="00346DB5"/>
    <w:rsid w:val="003477B1"/>
    <w:rsid w:val="00350342"/>
    <w:rsid w:val="00350AC7"/>
    <w:rsid w:val="00350AD1"/>
    <w:rsid w:val="00350AE0"/>
    <w:rsid w:val="00351A57"/>
    <w:rsid w:val="00351EEE"/>
    <w:rsid w:val="00351FEF"/>
    <w:rsid w:val="003526DA"/>
    <w:rsid w:val="00352F5F"/>
    <w:rsid w:val="00353EA7"/>
    <w:rsid w:val="0035482C"/>
    <w:rsid w:val="00355135"/>
    <w:rsid w:val="0035709A"/>
    <w:rsid w:val="00357380"/>
    <w:rsid w:val="003602D9"/>
    <w:rsid w:val="003604CE"/>
    <w:rsid w:val="003604FF"/>
    <w:rsid w:val="00361478"/>
    <w:rsid w:val="0036161E"/>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7CE1"/>
    <w:rsid w:val="00385BF0"/>
    <w:rsid w:val="00386AA5"/>
    <w:rsid w:val="00387618"/>
    <w:rsid w:val="00387BA7"/>
    <w:rsid w:val="003939FF"/>
    <w:rsid w:val="00396CAD"/>
    <w:rsid w:val="003979F4"/>
    <w:rsid w:val="003A127C"/>
    <w:rsid w:val="003A2223"/>
    <w:rsid w:val="003A23C7"/>
    <w:rsid w:val="003A2A0F"/>
    <w:rsid w:val="003A45A1"/>
    <w:rsid w:val="003A5B0A"/>
    <w:rsid w:val="003A6BAC"/>
    <w:rsid w:val="003A79AD"/>
    <w:rsid w:val="003A7CD4"/>
    <w:rsid w:val="003A7EF3"/>
    <w:rsid w:val="003B159C"/>
    <w:rsid w:val="003B2D90"/>
    <w:rsid w:val="003B369F"/>
    <w:rsid w:val="003B36A3"/>
    <w:rsid w:val="003B4D22"/>
    <w:rsid w:val="003B4F17"/>
    <w:rsid w:val="003B608D"/>
    <w:rsid w:val="003B72A4"/>
    <w:rsid w:val="003B7FE5"/>
    <w:rsid w:val="003C10D1"/>
    <w:rsid w:val="003C11C8"/>
    <w:rsid w:val="003C15B6"/>
    <w:rsid w:val="003C1869"/>
    <w:rsid w:val="003C2702"/>
    <w:rsid w:val="003C383A"/>
    <w:rsid w:val="003C4788"/>
    <w:rsid w:val="003C580F"/>
    <w:rsid w:val="003C7806"/>
    <w:rsid w:val="003C7BD8"/>
    <w:rsid w:val="003C7FE9"/>
    <w:rsid w:val="003D03A4"/>
    <w:rsid w:val="003D109F"/>
    <w:rsid w:val="003D1E65"/>
    <w:rsid w:val="003D2478"/>
    <w:rsid w:val="003D2FC4"/>
    <w:rsid w:val="003D387A"/>
    <w:rsid w:val="003D3C45"/>
    <w:rsid w:val="003D4532"/>
    <w:rsid w:val="003D45DF"/>
    <w:rsid w:val="003D5B1F"/>
    <w:rsid w:val="003D682F"/>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CD4"/>
    <w:rsid w:val="003F3712"/>
    <w:rsid w:val="003F6A7D"/>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2AF8"/>
    <w:rsid w:val="00413AAC"/>
    <w:rsid w:val="004153BF"/>
    <w:rsid w:val="00416B1B"/>
    <w:rsid w:val="00420DC3"/>
    <w:rsid w:val="00421105"/>
    <w:rsid w:val="00421755"/>
    <w:rsid w:val="004234D8"/>
    <w:rsid w:val="00423935"/>
    <w:rsid w:val="004242F4"/>
    <w:rsid w:val="00424522"/>
    <w:rsid w:val="00426E95"/>
    <w:rsid w:val="00427248"/>
    <w:rsid w:val="00427C68"/>
    <w:rsid w:val="0043123D"/>
    <w:rsid w:val="004332BB"/>
    <w:rsid w:val="004351A3"/>
    <w:rsid w:val="00435CD3"/>
    <w:rsid w:val="00435ECC"/>
    <w:rsid w:val="00437447"/>
    <w:rsid w:val="004374BA"/>
    <w:rsid w:val="00437C39"/>
    <w:rsid w:val="00440548"/>
    <w:rsid w:val="00440B16"/>
    <w:rsid w:val="00441A92"/>
    <w:rsid w:val="00442AD8"/>
    <w:rsid w:val="00444AAD"/>
    <w:rsid w:val="00444F56"/>
    <w:rsid w:val="00445BA0"/>
    <w:rsid w:val="00446488"/>
    <w:rsid w:val="00447DC4"/>
    <w:rsid w:val="00447FB9"/>
    <w:rsid w:val="004517AA"/>
    <w:rsid w:val="00451811"/>
    <w:rsid w:val="00451822"/>
    <w:rsid w:val="004518C9"/>
    <w:rsid w:val="004521EC"/>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4200"/>
    <w:rsid w:val="00464C78"/>
    <w:rsid w:val="00465F3A"/>
    <w:rsid w:val="004669E2"/>
    <w:rsid w:val="004671E7"/>
    <w:rsid w:val="00470C31"/>
    <w:rsid w:val="004718B6"/>
    <w:rsid w:val="00472BF3"/>
    <w:rsid w:val="004734D0"/>
    <w:rsid w:val="00474804"/>
    <w:rsid w:val="004750E0"/>
    <w:rsid w:val="0047556B"/>
    <w:rsid w:val="004759D0"/>
    <w:rsid w:val="00475E23"/>
    <w:rsid w:val="004769FA"/>
    <w:rsid w:val="00477768"/>
    <w:rsid w:val="004809CD"/>
    <w:rsid w:val="00484069"/>
    <w:rsid w:val="004846D1"/>
    <w:rsid w:val="00484811"/>
    <w:rsid w:val="00492BC5"/>
    <w:rsid w:val="00492E19"/>
    <w:rsid w:val="00493F23"/>
    <w:rsid w:val="00494341"/>
    <w:rsid w:val="00494430"/>
    <w:rsid w:val="004961CE"/>
    <w:rsid w:val="004964F1"/>
    <w:rsid w:val="004970B3"/>
    <w:rsid w:val="004974A5"/>
    <w:rsid w:val="004A16BC"/>
    <w:rsid w:val="004A2B94"/>
    <w:rsid w:val="004A3B58"/>
    <w:rsid w:val="004A401F"/>
    <w:rsid w:val="004A40BE"/>
    <w:rsid w:val="004A7E7F"/>
    <w:rsid w:val="004B1265"/>
    <w:rsid w:val="004B2FD1"/>
    <w:rsid w:val="004B3947"/>
    <w:rsid w:val="004B3ACB"/>
    <w:rsid w:val="004B5344"/>
    <w:rsid w:val="004B7C0C"/>
    <w:rsid w:val="004C01C8"/>
    <w:rsid w:val="004C2328"/>
    <w:rsid w:val="004C3898"/>
    <w:rsid w:val="004C646D"/>
    <w:rsid w:val="004C6EDD"/>
    <w:rsid w:val="004D0261"/>
    <w:rsid w:val="004D1583"/>
    <w:rsid w:val="004D2237"/>
    <w:rsid w:val="004D2C24"/>
    <w:rsid w:val="004D36B1"/>
    <w:rsid w:val="004D4267"/>
    <w:rsid w:val="004D4B39"/>
    <w:rsid w:val="004D624E"/>
    <w:rsid w:val="004D6568"/>
    <w:rsid w:val="004D7EBD"/>
    <w:rsid w:val="004E0BD6"/>
    <w:rsid w:val="004E1865"/>
    <w:rsid w:val="004E1A9A"/>
    <w:rsid w:val="004E2680"/>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DA3"/>
    <w:rsid w:val="004F5774"/>
    <w:rsid w:val="004F5A52"/>
    <w:rsid w:val="004F7740"/>
    <w:rsid w:val="0050054E"/>
    <w:rsid w:val="0050134F"/>
    <w:rsid w:val="00502773"/>
    <w:rsid w:val="00502EE3"/>
    <w:rsid w:val="005030FF"/>
    <w:rsid w:val="0050361D"/>
    <w:rsid w:val="0050462F"/>
    <w:rsid w:val="00504651"/>
    <w:rsid w:val="00504CCC"/>
    <w:rsid w:val="005052CC"/>
    <w:rsid w:val="00505477"/>
    <w:rsid w:val="00506557"/>
    <w:rsid w:val="0050677A"/>
    <w:rsid w:val="00507454"/>
    <w:rsid w:val="005079A0"/>
    <w:rsid w:val="005108D8"/>
    <w:rsid w:val="005111A1"/>
    <w:rsid w:val="005116F9"/>
    <w:rsid w:val="00511C94"/>
    <w:rsid w:val="005127BF"/>
    <w:rsid w:val="00514D57"/>
    <w:rsid w:val="005153A7"/>
    <w:rsid w:val="005154C5"/>
    <w:rsid w:val="0051755D"/>
    <w:rsid w:val="0051763A"/>
    <w:rsid w:val="005219CF"/>
    <w:rsid w:val="00522D07"/>
    <w:rsid w:val="005258C1"/>
    <w:rsid w:val="00525F75"/>
    <w:rsid w:val="0052622B"/>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72E4"/>
    <w:rsid w:val="00537C62"/>
    <w:rsid w:val="0054098C"/>
    <w:rsid w:val="005429CD"/>
    <w:rsid w:val="00543046"/>
    <w:rsid w:val="00543336"/>
    <w:rsid w:val="00546849"/>
    <w:rsid w:val="00546970"/>
    <w:rsid w:val="00547A14"/>
    <w:rsid w:val="00553715"/>
    <w:rsid w:val="00554E19"/>
    <w:rsid w:val="00555D73"/>
    <w:rsid w:val="005564FC"/>
    <w:rsid w:val="00560FC4"/>
    <w:rsid w:val="00561182"/>
    <w:rsid w:val="0056121F"/>
    <w:rsid w:val="00561320"/>
    <w:rsid w:val="005621CC"/>
    <w:rsid w:val="00562A04"/>
    <w:rsid w:val="00564C6D"/>
    <w:rsid w:val="00566F0B"/>
    <w:rsid w:val="00572505"/>
    <w:rsid w:val="00573026"/>
    <w:rsid w:val="005733BD"/>
    <w:rsid w:val="00573A1A"/>
    <w:rsid w:val="00580202"/>
    <w:rsid w:val="0058045B"/>
    <w:rsid w:val="00581E64"/>
    <w:rsid w:val="00582809"/>
    <w:rsid w:val="00582A4A"/>
    <w:rsid w:val="00582D44"/>
    <w:rsid w:val="00584ABE"/>
    <w:rsid w:val="005874C6"/>
    <w:rsid w:val="0058798C"/>
    <w:rsid w:val="005900FA"/>
    <w:rsid w:val="005923F4"/>
    <w:rsid w:val="005935A4"/>
    <w:rsid w:val="005948C2"/>
    <w:rsid w:val="00594F8D"/>
    <w:rsid w:val="00595DCA"/>
    <w:rsid w:val="0059779B"/>
    <w:rsid w:val="005A0D5F"/>
    <w:rsid w:val="005A209A"/>
    <w:rsid w:val="005A21FF"/>
    <w:rsid w:val="005A2A38"/>
    <w:rsid w:val="005A3A84"/>
    <w:rsid w:val="005A3ADD"/>
    <w:rsid w:val="005A4518"/>
    <w:rsid w:val="005A5323"/>
    <w:rsid w:val="005A65A0"/>
    <w:rsid w:val="005A662D"/>
    <w:rsid w:val="005A67FF"/>
    <w:rsid w:val="005B05B8"/>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63AB"/>
    <w:rsid w:val="005C74FB"/>
    <w:rsid w:val="005D1498"/>
    <w:rsid w:val="005D1602"/>
    <w:rsid w:val="005D1A70"/>
    <w:rsid w:val="005D65DE"/>
    <w:rsid w:val="005D6B0B"/>
    <w:rsid w:val="005D7BBD"/>
    <w:rsid w:val="005E0C2F"/>
    <w:rsid w:val="005E30FD"/>
    <w:rsid w:val="005E3221"/>
    <w:rsid w:val="005E385F"/>
    <w:rsid w:val="005E3915"/>
    <w:rsid w:val="005E594B"/>
    <w:rsid w:val="005E5B81"/>
    <w:rsid w:val="005E5D85"/>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283C"/>
    <w:rsid w:val="00603C0A"/>
    <w:rsid w:val="00604F14"/>
    <w:rsid w:val="00605F62"/>
    <w:rsid w:val="0060688F"/>
    <w:rsid w:val="00610371"/>
    <w:rsid w:val="00611B32"/>
    <w:rsid w:val="00611B83"/>
    <w:rsid w:val="00611BEC"/>
    <w:rsid w:val="00612F93"/>
    <w:rsid w:val="00613257"/>
    <w:rsid w:val="0061621D"/>
    <w:rsid w:val="00616C82"/>
    <w:rsid w:val="00620A71"/>
    <w:rsid w:val="00620D80"/>
    <w:rsid w:val="00621524"/>
    <w:rsid w:val="006234A6"/>
    <w:rsid w:val="00624D23"/>
    <w:rsid w:val="00624F8F"/>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BA6"/>
    <w:rsid w:val="00683ECE"/>
    <w:rsid w:val="006842A2"/>
    <w:rsid w:val="00690B70"/>
    <w:rsid w:val="00690DA1"/>
    <w:rsid w:val="006913A9"/>
    <w:rsid w:val="00692B16"/>
    <w:rsid w:val="00694683"/>
    <w:rsid w:val="00695FC2"/>
    <w:rsid w:val="00696949"/>
    <w:rsid w:val="00697052"/>
    <w:rsid w:val="00697220"/>
    <w:rsid w:val="006979A5"/>
    <w:rsid w:val="006A02F1"/>
    <w:rsid w:val="006A0325"/>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8AD"/>
    <w:rsid w:val="006B6BC3"/>
    <w:rsid w:val="006B77B1"/>
    <w:rsid w:val="006C03B8"/>
    <w:rsid w:val="006C0A15"/>
    <w:rsid w:val="006C2536"/>
    <w:rsid w:val="006C3EF7"/>
    <w:rsid w:val="006C44C2"/>
    <w:rsid w:val="006C5EC9"/>
    <w:rsid w:val="006C6059"/>
    <w:rsid w:val="006C6BE1"/>
    <w:rsid w:val="006C7522"/>
    <w:rsid w:val="006C78FD"/>
    <w:rsid w:val="006D02E6"/>
    <w:rsid w:val="006D0580"/>
    <w:rsid w:val="006D1F63"/>
    <w:rsid w:val="006D2A46"/>
    <w:rsid w:val="006D56C8"/>
    <w:rsid w:val="006D571C"/>
    <w:rsid w:val="006D666D"/>
    <w:rsid w:val="006D6F08"/>
    <w:rsid w:val="006E062C"/>
    <w:rsid w:val="006E28B7"/>
    <w:rsid w:val="006E3310"/>
    <w:rsid w:val="006E4E39"/>
    <w:rsid w:val="006E565E"/>
    <w:rsid w:val="006E5CE1"/>
    <w:rsid w:val="006E61DD"/>
    <w:rsid w:val="006E64B5"/>
    <w:rsid w:val="006E673D"/>
    <w:rsid w:val="006E7D3B"/>
    <w:rsid w:val="006F0B65"/>
    <w:rsid w:val="006F0CAD"/>
    <w:rsid w:val="006F1B70"/>
    <w:rsid w:val="006F20F6"/>
    <w:rsid w:val="006F3405"/>
    <w:rsid w:val="006F341D"/>
    <w:rsid w:val="006F3CDE"/>
    <w:rsid w:val="006F4D00"/>
    <w:rsid w:val="006F58D4"/>
    <w:rsid w:val="006F6D56"/>
    <w:rsid w:val="006F7626"/>
    <w:rsid w:val="00700649"/>
    <w:rsid w:val="0070337D"/>
    <w:rsid w:val="0070346E"/>
    <w:rsid w:val="0070468C"/>
    <w:rsid w:val="00704EDB"/>
    <w:rsid w:val="0070537F"/>
    <w:rsid w:val="00706028"/>
    <w:rsid w:val="00706101"/>
    <w:rsid w:val="007065AD"/>
    <w:rsid w:val="00707072"/>
    <w:rsid w:val="00707706"/>
    <w:rsid w:val="007077C4"/>
    <w:rsid w:val="00707D61"/>
    <w:rsid w:val="00711592"/>
    <w:rsid w:val="00712287"/>
    <w:rsid w:val="007126F5"/>
    <w:rsid w:val="00712772"/>
    <w:rsid w:val="00713DDE"/>
    <w:rsid w:val="007144F3"/>
    <w:rsid w:val="0071453A"/>
    <w:rsid w:val="007146AF"/>
    <w:rsid w:val="007148D3"/>
    <w:rsid w:val="00715146"/>
    <w:rsid w:val="00715B9A"/>
    <w:rsid w:val="007161C5"/>
    <w:rsid w:val="0071798B"/>
    <w:rsid w:val="00720376"/>
    <w:rsid w:val="007205B8"/>
    <w:rsid w:val="00721593"/>
    <w:rsid w:val="00721DDC"/>
    <w:rsid w:val="007225B3"/>
    <w:rsid w:val="007267A9"/>
    <w:rsid w:val="00726EA6"/>
    <w:rsid w:val="00726ED5"/>
    <w:rsid w:val="00727208"/>
    <w:rsid w:val="00727680"/>
    <w:rsid w:val="00727FF0"/>
    <w:rsid w:val="00730138"/>
    <w:rsid w:val="007348B1"/>
    <w:rsid w:val="00734B23"/>
    <w:rsid w:val="0073547A"/>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1069"/>
    <w:rsid w:val="00762852"/>
    <w:rsid w:val="00763989"/>
    <w:rsid w:val="00763BB3"/>
    <w:rsid w:val="0076431C"/>
    <w:rsid w:val="00765281"/>
    <w:rsid w:val="00765787"/>
    <w:rsid w:val="00765BDB"/>
    <w:rsid w:val="00765F24"/>
    <w:rsid w:val="00766517"/>
    <w:rsid w:val="00766BAD"/>
    <w:rsid w:val="00767A0C"/>
    <w:rsid w:val="00770B65"/>
    <w:rsid w:val="007716C3"/>
    <w:rsid w:val="007730BD"/>
    <w:rsid w:val="0077317C"/>
    <w:rsid w:val="0077493B"/>
    <w:rsid w:val="007755F2"/>
    <w:rsid w:val="00775BC4"/>
    <w:rsid w:val="00775C76"/>
    <w:rsid w:val="00776971"/>
    <w:rsid w:val="00777025"/>
    <w:rsid w:val="007804ED"/>
    <w:rsid w:val="0078177E"/>
    <w:rsid w:val="0078304C"/>
    <w:rsid w:val="00783673"/>
    <w:rsid w:val="00784079"/>
    <w:rsid w:val="00784E8D"/>
    <w:rsid w:val="00785490"/>
    <w:rsid w:val="00790829"/>
    <w:rsid w:val="00790905"/>
    <w:rsid w:val="0079153F"/>
    <w:rsid w:val="00792486"/>
    <w:rsid w:val="0079251C"/>
    <w:rsid w:val="007925EA"/>
    <w:rsid w:val="007937EB"/>
    <w:rsid w:val="00793CD8"/>
    <w:rsid w:val="00795C92"/>
    <w:rsid w:val="00796231"/>
    <w:rsid w:val="007965FE"/>
    <w:rsid w:val="00796AB9"/>
    <w:rsid w:val="007A000A"/>
    <w:rsid w:val="007A1083"/>
    <w:rsid w:val="007A18AB"/>
    <w:rsid w:val="007A1CB3"/>
    <w:rsid w:val="007A306F"/>
    <w:rsid w:val="007A3431"/>
    <w:rsid w:val="007A3A3A"/>
    <w:rsid w:val="007A3FE1"/>
    <w:rsid w:val="007A43A6"/>
    <w:rsid w:val="007A4E98"/>
    <w:rsid w:val="007A5194"/>
    <w:rsid w:val="007A554B"/>
    <w:rsid w:val="007A58A6"/>
    <w:rsid w:val="007A5933"/>
    <w:rsid w:val="007B373E"/>
    <w:rsid w:val="007B3D2D"/>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657"/>
    <w:rsid w:val="007E28CE"/>
    <w:rsid w:val="007E324C"/>
    <w:rsid w:val="007E3ED6"/>
    <w:rsid w:val="007E4610"/>
    <w:rsid w:val="007E4715"/>
    <w:rsid w:val="007E505B"/>
    <w:rsid w:val="007E55D7"/>
    <w:rsid w:val="007E5FE8"/>
    <w:rsid w:val="007E6788"/>
    <w:rsid w:val="007E7091"/>
    <w:rsid w:val="007F0115"/>
    <w:rsid w:val="007F03C3"/>
    <w:rsid w:val="007F0A6C"/>
    <w:rsid w:val="007F0C73"/>
    <w:rsid w:val="007F1327"/>
    <w:rsid w:val="007F1359"/>
    <w:rsid w:val="007F1A94"/>
    <w:rsid w:val="007F1E74"/>
    <w:rsid w:val="007F26F1"/>
    <w:rsid w:val="007F3853"/>
    <w:rsid w:val="007F66B1"/>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3081"/>
    <w:rsid w:val="008235DB"/>
    <w:rsid w:val="008237F7"/>
    <w:rsid w:val="00824AB4"/>
    <w:rsid w:val="00824B72"/>
    <w:rsid w:val="008258A9"/>
    <w:rsid w:val="00825C42"/>
    <w:rsid w:val="00825D25"/>
    <w:rsid w:val="00826639"/>
    <w:rsid w:val="00827D6F"/>
    <w:rsid w:val="00827E1A"/>
    <w:rsid w:val="008311F3"/>
    <w:rsid w:val="00831210"/>
    <w:rsid w:val="00833960"/>
    <w:rsid w:val="00836544"/>
    <w:rsid w:val="00836E04"/>
    <w:rsid w:val="0083765F"/>
    <w:rsid w:val="008376AC"/>
    <w:rsid w:val="0084063F"/>
    <w:rsid w:val="0084116C"/>
    <w:rsid w:val="00841CB3"/>
    <w:rsid w:val="008429FB"/>
    <w:rsid w:val="008444E8"/>
    <w:rsid w:val="00844E80"/>
    <w:rsid w:val="0084538C"/>
    <w:rsid w:val="00846FE7"/>
    <w:rsid w:val="00847403"/>
    <w:rsid w:val="00847FC4"/>
    <w:rsid w:val="00850CEC"/>
    <w:rsid w:val="00850E9E"/>
    <w:rsid w:val="008526B7"/>
    <w:rsid w:val="00854B3A"/>
    <w:rsid w:val="00855CE7"/>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34EF"/>
    <w:rsid w:val="00883E8B"/>
    <w:rsid w:val="00884366"/>
    <w:rsid w:val="00885387"/>
    <w:rsid w:val="008864B9"/>
    <w:rsid w:val="00891FA7"/>
    <w:rsid w:val="00892C99"/>
    <w:rsid w:val="00893C6A"/>
    <w:rsid w:val="0089486C"/>
    <w:rsid w:val="00894A88"/>
    <w:rsid w:val="00895386"/>
    <w:rsid w:val="00895660"/>
    <w:rsid w:val="00897036"/>
    <w:rsid w:val="008A0628"/>
    <w:rsid w:val="008A1DD4"/>
    <w:rsid w:val="008A21FF"/>
    <w:rsid w:val="008A2CE2"/>
    <w:rsid w:val="008A30AC"/>
    <w:rsid w:val="008A3808"/>
    <w:rsid w:val="008A3A6A"/>
    <w:rsid w:val="008A44B8"/>
    <w:rsid w:val="008A4B46"/>
    <w:rsid w:val="008A4CCF"/>
    <w:rsid w:val="008A4CE0"/>
    <w:rsid w:val="008A51A8"/>
    <w:rsid w:val="008A54C7"/>
    <w:rsid w:val="008A77D8"/>
    <w:rsid w:val="008B0483"/>
    <w:rsid w:val="008B120C"/>
    <w:rsid w:val="008B2D4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44C2"/>
    <w:rsid w:val="008E4C0F"/>
    <w:rsid w:val="008E5A8D"/>
    <w:rsid w:val="008E6DB3"/>
    <w:rsid w:val="008E704B"/>
    <w:rsid w:val="008E76FD"/>
    <w:rsid w:val="008E77A7"/>
    <w:rsid w:val="008F0B25"/>
    <w:rsid w:val="008F109D"/>
    <w:rsid w:val="008F16AD"/>
    <w:rsid w:val="008F1EAB"/>
    <w:rsid w:val="008F33DC"/>
    <w:rsid w:val="008F477F"/>
    <w:rsid w:val="008F526C"/>
    <w:rsid w:val="008F5482"/>
    <w:rsid w:val="008F55FE"/>
    <w:rsid w:val="008F6C3F"/>
    <w:rsid w:val="008F7E0F"/>
    <w:rsid w:val="00902350"/>
    <w:rsid w:val="0090336B"/>
    <w:rsid w:val="00904C76"/>
    <w:rsid w:val="009053AA"/>
    <w:rsid w:val="00906939"/>
    <w:rsid w:val="00910AEF"/>
    <w:rsid w:val="00910B7D"/>
    <w:rsid w:val="00911DFB"/>
    <w:rsid w:val="009120C6"/>
    <w:rsid w:val="00912944"/>
    <w:rsid w:val="0091363A"/>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70E9"/>
    <w:rsid w:val="00927F40"/>
    <w:rsid w:val="0093103F"/>
    <w:rsid w:val="00931BD9"/>
    <w:rsid w:val="00934DF8"/>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C30"/>
    <w:rsid w:val="0096554B"/>
    <w:rsid w:val="0096584A"/>
    <w:rsid w:val="00965C53"/>
    <w:rsid w:val="00967A33"/>
    <w:rsid w:val="00970523"/>
    <w:rsid w:val="00970FC8"/>
    <w:rsid w:val="00971F08"/>
    <w:rsid w:val="009739E6"/>
    <w:rsid w:val="00975997"/>
    <w:rsid w:val="0097603D"/>
    <w:rsid w:val="009768D2"/>
    <w:rsid w:val="00976949"/>
    <w:rsid w:val="00980477"/>
    <w:rsid w:val="00984217"/>
    <w:rsid w:val="00985253"/>
    <w:rsid w:val="009853B3"/>
    <w:rsid w:val="00985CBE"/>
    <w:rsid w:val="00987FD9"/>
    <w:rsid w:val="00990630"/>
    <w:rsid w:val="00991761"/>
    <w:rsid w:val="00993727"/>
    <w:rsid w:val="00994DCA"/>
    <w:rsid w:val="00995585"/>
    <w:rsid w:val="009960EC"/>
    <w:rsid w:val="00996D46"/>
    <w:rsid w:val="009970DD"/>
    <w:rsid w:val="00997687"/>
    <w:rsid w:val="009A0FBA"/>
    <w:rsid w:val="009A1601"/>
    <w:rsid w:val="009A1914"/>
    <w:rsid w:val="009A330C"/>
    <w:rsid w:val="009A41F8"/>
    <w:rsid w:val="009A462D"/>
    <w:rsid w:val="009A4960"/>
    <w:rsid w:val="009A5CBA"/>
    <w:rsid w:val="009A6D01"/>
    <w:rsid w:val="009A7276"/>
    <w:rsid w:val="009A72AE"/>
    <w:rsid w:val="009B0524"/>
    <w:rsid w:val="009B1385"/>
    <w:rsid w:val="009B1F30"/>
    <w:rsid w:val="009B2318"/>
    <w:rsid w:val="009B3AC2"/>
    <w:rsid w:val="009B4DF4"/>
    <w:rsid w:val="009B564E"/>
    <w:rsid w:val="009B7E87"/>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68F"/>
    <w:rsid w:val="009E148B"/>
    <w:rsid w:val="009E14E0"/>
    <w:rsid w:val="009E35DB"/>
    <w:rsid w:val="009E47A3"/>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551"/>
    <w:rsid w:val="00A10CA2"/>
    <w:rsid w:val="00A1175D"/>
    <w:rsid w:val="00A11AB7"/>
    <w:rsid w:val="00A1305E"/>
    <w:rsid w:val="00A13991"/>
    <w:rsid w:val="00A13E54"/>
    <w:rsid w:val="00A1595C"/>
    <w:rsid w:val="00A17F63"/>
    <w:rsid w:val="00A2193B"/>
    <w:rsid w:val="00A2351A"/>
    <w:rsid w:val="00A23945"/>
    <w:rsid w:val="00A24365"/>
    <w:rsid w:val="00A249D6"/>
    <w:rsid w:val="00A25BF5"/>
    <w:rsid w:val="00A264A9"/>
    <w:rsid w:val="00A27291"/>
    <w:rsid w:val="00A27785"/>
    <w:rsid w:val="00A30187"/>
    <w:rsid w:val="00A31044"/>
    <w:rsid w:val="00A320BF"/>
    <w:rsid w:val="00A3448A"/>
    <w:rsid w:val="00A35099"/>
    <w:rsid w:val="00A36031"/>
    <w:rsid w:val="00A36297"/>
    <w:rsid w:val="00A36B2A"/>
    <w:rsid w:val="00A3750E"/>
    <w:rsid w:val="00A3751A"/>
    <w:rsid w:val="00A37BAF"/>
    <w:rsid w:val="00A4191F"/>
    <w:rsid w:val="00A41E2B"/>
    <w:rsid w:val="00A42503"/>
    <w:rsid w:val="00A44522"/>
    <w:rsid w:val="00A44B11"/>
    <w:rsid w:val="00A45B74"/>
    <w:rsid w:val="00A4647F"/>
    <w:rsid w:val="00A46626"/>
    <w:rsid w:val="00A50F35"/>
    <w:rsid w:val="00A50FA9"/>
    <w:rsid w:val="00A51116"/>
    <w:rsid w:val="00A521B4"/>
    <w:rsid w:val="00A52E1D"/>
    <w:rsid w:val="00A546D3"/>
    <w:rsid w:val="00A55451"/>
    <w:rsid w:val="00A55F73"/>
    <w:rsid w:val="00A56D3F"/>
    <w:rsid w:val="00A571A6"/>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1B99"/>
    <w:rsid w:val="00A71D6C"/>
    <w:rsid w:val="00A72C8A"/>
    <w:rsid w:val="00A739D0"/>
    <w:rsid w:val="00A74E64"/>
    <w:rsid w:val="00A758C5"/>
    <w:rsid w:val="00A761D4"/>
    <w:rsid w:val="00A76696"/>
    <w:rsid w:val="00A77DB9"/>
    <w:rsid w:val="00A77EC4"/>
    <w:rsid w:val="00A80BAB"/>
    <w:rsid w:val="00A80F11"/>
    <w:rsid w:val="00A8470F"/>
    <w:rsid w:val="00A863CA"/>
    <w:rsid w:val="00A9043E"/>
    <w:rsid w:val="00A92879"/>
    <w:rsid w:val="00A93F17"/>
    <w:rsid w:val="00A9442A"/>
    <w:rsid w:val="00A946BC"/>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7AE6"/>
    <w:rsid w:val="00AC007F"/>
    <w:rsid w:val="00AC0123"/>
    <w:rsid w:val="00AC2ECD"/>
    <w:rsid w:val="00AC3119"/>
    <w:rsid w:val="00AC3D18"/>
    <w:rsid w:val="00AC3E0C"/>
    <w:rsid w:val="00AC49FB"/>
    <w:rsid w:val="00AC5A10"/>
    <w:rsid w:val="00AC6E95"/>
    <w:rsid w:val="00AD0348"/>
    <w:rsid w:val="00AD0AA3"/>
    <w:rsid w:val="00AD1B8B"/>
    <w:rsid w:val="00AD3168"/>
    <w:rsid w:val="00AD3F94"/>
    <w:rsid w:val="00AD4A5A"/>
    <w:rsid w:val="00AD4E27"/>
    <w:rsid w:val="00AD7F95"/>
    <w:rsid w:val="00AE0905"/>
    <w:rsid w:val="00AE27AC"/>
    <w:rsid w:val="00AE2B13"/>
    <w:rsid w:val="00AE40E0"/>
    <w:rsid w:val="00AE4DBA"/>
    <w:rsid w:val="00AE4F07"/>
    <w:rsid w:val="00AE62E2"/>
    <w:rsid w:val="00AE7446"/>
    <w:rsid w:val="00AF1C5D"/>
    <w:rsid w:val="00AF2026"/>
    <w:rsid w:val="00AF42D7"/>
    <w:rsid w:val="00AF43AB"/>
    <w:rsid w:val="00AF53B6"/>
    <w:rsid w:val="00B006FE"/>
    <w:rsid w:val="00B007CB"/>
    <w:rsid w:val="00B010BF"/>
    <w:rsid w:val="00B0175E"/>
    <w:rsid w:val="00B02AA9"/>
    <w:rsid w:val="00B02FA3"/>
    <w:rsid w:val="00B03C4C"/>
    <w:rsid w:val="00B03D54"/>
    <w:rsid w:val="00B05084"/>
    <w:rsid w:val="00B05BA5"/>
    <w:rsid w:val="00B0611B"/>
    <w:rsid w:val="00B122CA"/>
    <w:rsid w:val="00B136CA"/>
    <w:rsid w:val="00B14965"/>
    <w:rsid w:val="00B150A4"/>
    <w:rsid w:val="00B157F9"/>
    <w:rsid w:val="00B164AA"/>
    <w:rsid w:val="00B167F1"/>
    <w:rsid w:val="00B20256"/>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867"/>
    <w:rsid w:val="00B33C5A"/>
    <w:rsid w:val="00B34AC3"/>
    <w:rsid w:val="00B35AA8"/>
    <w:rsid w:val="00B372AA"/>
    <w:rsid w:val="00B40445"/>
    <w:rsid w:val="00B40ECB"/>
    <w:rsid w:val="00B41888"/>
    <w:rsid w:val="00B41DF0"/>
    <w:rsid w:val="00B42BDB"/>
    <w:rsid w:val="00B45A52"/>
    <w:rsid w:val="00B45CE5"/>
    <w:rsid w:val="00B46175"/>
    <w:rsid w:val="00B474B4"/>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D90"/>
    <w:rsid w:val="00B72804"/>
    <w:rsid w:val="00B737FF"/>
    <w:rsid w:val="00B739F6"/>
    <w:rsid w:val="00B74B6C"/>
    <w:rsid w:val="00B75759"/>
    <w:rsid w:val="00B7591A"/>
    <w:rsid w:val="00B805EE"/>
    <w:rsid w:val="00B81A6C"/>
    <w:rsid w:val="00B81FDF"/>
    <w:rsid w:val="00B837ED"/>
    <w:rsid w:val="00B85DE5"/>
    <w:rsid w:val="00B90158"/>
    <w:rsid w:val="00B90580"/>
    <w:rsid w:val="00B907EA"/>
    <w:rsid w:val="00B90F73"/>
    <w:rsid w:val="00B93B59"/>
    <w:rsid w:val="00B9406A"/>
    <w:rsid w:val="00B94FE7"/>
    <w:rsid w:val="00B959EC"/>
    <w:rsid w:val="00B97D9D"/>
    <w:rsid w:val="00BA04E2"/>
    <w:rsid w:val="00BA06E9"/>
    <w:rsid w:val="00BA1FE5"/>
    <w:rsid w:val="00BA2280"/>
    <w:rsid w:val="00BA2A08"/>
    <w:rsid w:val="00BA46F3"/>
    <w:rsid w:val="00BA5641"/>
    <w:rsid w:val="00BA56D2"/>
    <w:rsid w:val="00BA76E0"/>
    <w:rsid w:val="00BA7E6B"/>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961"/>
    <w:rsid w:val="00BE5E70"/>
    <w:rsid w:val="00BE6AE2"/>
    <w:rsid w:val="00BE7406"/>
    <w:rsid w:val="00BE7603"/>
    <w:rsid w:val="00BE7FC2"/>
    <w:rsid w:val="00BF058E"/>
    <w:rsid w:val="00BF16CF"/>
    <w:rsid w:val="00BF20C7"/>
    <w:rsid w:val="00BF3279"/>
    <w:rsid w:val="00BF51E3"/>
    <w:rsid w:val="00BF74C7"/>
    <w:rsid w:val="00BF7A0D"/>
    <w:rsid w:val="00BF7CCA"/>
    <w:rsid w:val="00C00DEB"/>
    <w:rsid w:val="00C015F1"/>
    <w:rsid w:val="00C0173E"/>
    <w:rsid w:val="00C01973"/>
    <w:rsid w:val="00C01F3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45B6"/>
    <w:rsid w:val="00C14D4B"/>
    <w:rsid w:val="00C14DC8"/>
    <w:rsid w:val="00C154BB"/>
    <w:rsid w:val="00C16235"/>
    <w:rsid w:val="00C20190"/>
    <w:rsid w:val="00C2088D"/>
    <w:rsid w:val="00C2229A"/>
    <w:rsid w:val="00C223E6"/>
    <w:rsid w:val="00C23175"/>
    <w:rsid w:val="00C24DFB"/>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3303"/>
    <w:rsid w:val="00C536F2"/>
    <w:rsid w:val="00C54995"/>
    <w:rsid w:val="00C54D41"/>
    <w:rsid w:val="00C5561A"/>
    <w:rsid w:val="00C5639D"/>
    <w:rsid w:val="00C56496"/>
    <w:rsid w:val="00C565A9"/>
    <w:rsid w:val="00C600A7"/>
    <w:rsid w:val="00C601D0"/>
    <w:rsid w:val="00C60783"/>
    <w:rsid w:val="00C609B9"/>
    <w:rsid w:val="00C60E2B"/>
    <w:rsid w:val="00C60FF3"/>
    <w:rsid w:val="00C61546"/>
    <w:rsid w:val="00C644F7"/>
    <w:rsid w:val="00C64672"/>
    <w:rsid w:val="00C70697"/>
    <w:rsid w:val="00C72EF4"/>
    <w:rsid w:val="00C73B76"/>
    <w:rsid w:val="00C75608"/>
    <w:rsid w:val="00C75D2F"/>
    <w:rsid w:val="00C767BE"/>
    <w:rsid w:val="00C76963"/>
    <w:rsid w:val="00C76E3C"/>
    <w:rsid w:val="00C76E76"/>
    <w:rsid w:val="00C76F98"/>
    <w:rsid w:val="00C8017B"/>
    <w:rsid w:val="00C81568"/>
    <w:rsid w:val="00C815B0"/>
    <w:rsid w:val="00C82B92"/>
    <w:rsid w:val="00C840FF"/>
    <w:rsid w:val="00C856D5"/>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C2B"/>
    <w:rsid w:val="00C96EFE"/>
    <w:rsid w:val="00C9793A"/>
    <w:rsid w:val="00C97B29"/>
    <w:rsid w:val="00CA0805"/>
    <w:rsid w:val="00CA0A10"/>
    <w:rsid w:val="00CA1ED8"/>
    <w:rsid w:val="00CA321C"/>
    <w:rsid w:val="00CA6CFD"/>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94E"/>
    <w:rsid w:val="00CD2ED1"/>
    <w:rsid w:val="00CD337B"/>
    <w:rsid w:val="00CD3F6B"/>
    <w:rsid w:val="00CD5A07"/>
    <w:rsid w:val="00CD5C14"/>
    <w:rsid w:val="00CE0424"/>
    <w:rsid w:val="00CE077B"/>
    <w:rsid w:val="00CE2300"/>
    <w:rsid w:val="00CE3DF2"/>
    <w:rsid w:val="00CE5905"/>
    <w:rsid w:val="00CE6C99"/>
    <w:rsid w:val="00CE70C0"/>
    <w:rsid w:val="00CE7561"/>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F53"/>
    <w:rsid w:val="00D21AEE"/>
    <w:rsid w:val="00D21F19"/>
    <w:rsid w:val="00D22874"/>
    <w:rsid w:val="00D239A7"/>
    <w:rsid w:val="00D23F47"/>
    <w:rsid w:val="00D24453"/>
    <w:rsid w:val="00D2503E"/>
    <w:rsid w:val="00D25B3F"/>
    <w:rsid w:val="00D26D85"/>
    <w:rsid w:val="00D3005B"/>
    <w:rsid w:val="00D302AC"/>
    <w:rsid w:val="00D3101D"/>
    <w:rsid w:val="00D32166"/>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7E"/>
    <w:rsid w:val="00D61AF5"/>
    <w:rsid w:val="00D62CD5"/>
    <w:rsid w:val="00D63268"/>
    <w:rsid w:val="00D63C72"/>
    <w:rsid w:val="00D6435F"/>
    <w:rsid w:val="00D6498F"/>
    <w:rsid w:val="00D64A1D"/>
    <w:rsid w:val="00D652B5"/>
    <w:rsid w:val="00D66155"/>
    <w:rsid w:val="00D708B0"/>
    <w:rsid w:val="00D70E73"/>
    <w:rsid w:val="00D732C4"/>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9196D"/>
    <w:rsid w:val="00D920A7"/>
    <w:rsid w:val="00D92982"/>
    <w:rsid w:val="00D9303F"/>
    <w:rsid w:val="00D933E0"/>
    <w:rsid w:val="00D95A22"/>
    <w:rsid w:val="00D965C0"/>
    <w:rsid w:val="00D96A27"/>
    <w:rsid w:val="00DA0701"/>
    <w:rsid w:val="00DA305E"/>
    <w:rsid w:val="00DA5007"/>
    <w:rsid w:val="00DA5417"/>
    <w:rsid w:val="00DA56E8"/>
    <w:rsid w:val="00DA67A6"/>
    <w:rsid w:val="00DB06D8"/>
    <w:rsid w:val="00DB0A9F"/>
    <w:rsid w:val="00DB377D"/>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3A35"/>
    <w:rsid w:val="00DD7867"/>
    <w:rsid w:val="00DE3A33"/>
    <w:rsid w:val="00DE5608"/>
    <w:rsid w:val="00DE58D0"/>
    <w:rsid w:val="00DE654F"/>
    <w:rsid w:val="00DF0AD1"/>
    <w:rsid w:val="00DF0B6E"/>
    <w:rsid w:val="00DF15E0"/>
    <w:rsid w:val="00DF1C6F"/>
    <w:rsid w:val="00DF20A7"/>
    <w:rsid w:val="00DF37A0"/>
    <w:rsid w:val="00DF5C56"/>
    <w:rsid w:val="00DF719F"/>
    <w:rsid w:val="00DF7D27"/>
    <w:rsid w:val="00E008FB"/>
    <w:rsid w:val="00E01279"/>
    <w:rsid w:val="00E02835"/>
    <w:rsid w:val="00E02CFE"/>
    <w:rsid w:val="00E05B34"/>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5B80"/>
    <w:rsid w:val="00E2667C"/>
    <w:rsid w:val="00E30B5A"/>
    <w:rsid w:val="00E3123D"/>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860"/>
    <w:rsid w:val="00E446F1"/>
    <w:rsid w:val="00E44B94"/>
    <w:rsid w:val="00E44E74"/>
    <w:rsid w:val="00E452FF"/>
    <w:rsid w:val="00E46886"/>
    <w:rsid w:val="00E46A82"/>
    <w:rsid w:val="00E47AEF"/>
    <w:rsid w:val="00E47D7A"/>
    <w:rsid w:val="00E52E6B"/>
    <w:rsid w:val="00E53B29"/>
    <w:rsid w:val="00E53B75"/>
    <w:rsid w:val="00E54B22"/>
    <w:rsid w:val="00E54E3B"/>
    <w:rsid w:val="00E557CC"/>
    <w:rsid w:val="00E571CE"/>
    <w:rsid w:val="00E57565"/>
    <w:rsid w:val="00E57A1C"/>
    <w:rsid w:val="00E60323"/>
    <w:rsid w:val="00E604AE"/>
    <w:rsid w:val="00E62F82"/>
    <w:rsid w:val="00E63838"/>
    <w:rsid w:val="00E64434"/>
    <w:rsid w:val="00E67C51"/>
    <w:rsid w:val="00E70D86"/>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F9"/>
    <w:rsid w:val="00E91E36"/>
    <w:rsid w:val="00E9291C"/>
    <w:rsid w:val="00E93FFE"/>
    <w:rsid w:val="00E94B98"/>
    <w:rsid w:val="00E94F8A"/>
    <w:rsid w:val="00E96405"/>
    <w:rsid w:val="00E9719C"/>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EA2"/>
    <w:rsid w:val="00EB62EC"/>
    <w:rsid w:val="00EB6361"/>
    <w:rsid w:val="00EB7255"/>
    <w:rsid w:val="00EB7F3C"/>
    <w:rsid w:val="00EC25D2"/>
    <w:rsid w:val="00EC27C6"/>
    <w:rsid w:val="00EC38A0"/>
    <w:rsid w:val="00EC4207"/>
    <w:rsid w:val="00EC4A0B"/>
    <w:rsid w:val="00EC4A1E"/>
    <w:rsid w:val="00EC4C96"/>
    <w:rsid w:val="00EC4CB4"/>
    <w:rsid w:val="00EC5653"/>
    <w:rsid w:val="00EC5BEA"/>
    <w:rsid w:val="00EC60B5"/>
    <w:rsid w:val="00EC66B4"/>
    <w:rsid w:val="00EC71CE"/>
    <w:rsid w:val="00EC7304"/>
    <w:rsid w:val="00ED0750"/>
    <w:rsid w:val="00ED1006"/>
    <w:rsid w:val="00ED12D9"/>
    <w:rsid w:val="00ED32A0"/>
    <w:rsid w:val="00ED5DF4"/>
    <w:rsid w:val="00ED5E24"/>
    <w:rsid w:val="00ED6E06"/>
    <w:rsid w:val="00EE0956"/>
    <w:rsid w:val="00EE1797"/>
    <w:rsid w:val="00EE25E7"/>
    <w:rsid w:val="00EE3C5B"/>
    <w:rsid w:val="00EE57B6"/>
    <w:rsid w:val="00EE6379"/>
    <w:rsid w:val="00EE6561"/>
    <w:rsid w:val="00EF0038"/>
    <w:rsid w:val="00EF10BC"/>
    <w:rsid w:val="00EF18FE"/>
    <w:rsid w:val="00EF25F3"/>
    <w:rsid w:val="00EF2E6C"/>
    <w:rsid w:val="00EF2F9E"/>
    <w:rsid w:val="00EF5787"/>
    <w:rsid w:val="00EF60D0"/>
    <w:rsid w:val="00EF6D14"/>
    <w:rsid w:val="00EF7136"/>
    <w:rsid w:val="00F0201B"/>
    <w:rsid w:val="00F0528D"/>
    <w:rsid w:val="00F06C67"/>
    <w:rsid w:val="00F06DFD"/>
    <w:rsid w:val="00F071D1"/>
    <w:rsid w:val="00F07533"/>
    <w:rsid w:val="00F10629"/>
    <w:rsid w:val="00F1551D"/>
    <w:rsid w:val="00F1556E"/>
    <w:rsid w:val="00F15F1E"/>
    <w:rsid w:val="00F15FA5"/>
    <w:rsid w:val="00F1625B"/>
    <w:rsid w:val="00F1741C"/>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4C67"/>
    <w:rsid w:val="00F56734"/>
    <w:rsid w:val="00F607C5"/>
    <w:rsid w:val="00F60931"/>
    <w:rsid w:val="00F60DEA"/>
    <w:rsid w:val="00F61E9C"/>
    <w:rsid w:val="00F6302A"/>
    <w:rsid w:val="00F63111"/>
    <w:rsid w:val="00F64295"/>
    <w:rsid w:val="00F64C2B"/>
    <w:rsid w:val="00F651BE"/>
    <w:rsid w:val="00F65DAC"/>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6EFA"/>
    <w:rsid w:val="00F772AF"/>
    <w:rsid w:val="00F804BE"/>
    <w:rsid w:val="00F817CE"/>
    <w:rsid w:val="00F84530"/>
    <w:rsid w:val="00F8456C"/>
    <w:rsid w:val="00F84884"/>
    <w:rsid w:val="00F859D8"/>
    <w:rsid w:val="00F868F5"/>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2BB3"/>
    <w:rsid w:val="00FA3163"/>
    <w:rsid w:val="00FA536E"/>
    <w:rsid w:val="00FA5C7C"/>
    <w:rsid w:val="00FA5D49"/>
    <w:rsid w:val="00FA72BB"/>
    <w:rsid w:val="00FA7B90"/>
    <w:rsid w:val="00FA7D85"/>
    <w:rsid w:val="00FB18E4"/>
    <w:rsid w:val="00FB2CD7"/>
    <w:rsid w:val="00FB3D52"/>
    <w:rsid w:val="00FB46E6"/>
    <w:rsid w:val="00FB4C80"/>
    <w:rsid w:val="00FB52F6"/>
    <w:rsid w:val="00FB6A6A"/>
    <w:rsid w:val="00FB6ACF"/>
    <w:rsid w:val="00FB7D16"/>
    <w:rsid w:val="00FC0206"/>
    <w:rsid w:val="00FC06D9"/>
    <w:rsid w:val="00FC076D"/>
    <w:rsid w:val="00FC2342"/>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4C7B"/>
    <w:rsid w:val="00FE5654"/>
    <w:rsid w:val="00FE6E02"/>
    <w:rsid w:val="00FE7336"/>
    <w:rsid w:val="00FE787C"/>
    <w:rsid w:val="00FF05B7"/>
    <w:rsid w:val="00FF1E31"/>
    <w:rsid w:val="00FF39AF"/>
    <w:rsid w:val="00FF45A5"/>
    <w:rsid w:val="00FF4D74"/>
    <w:rsid w:val="00FF5139"/>
    <w:rsid w:val="00FF53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168"/>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341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16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D9A8E3D3-343A-4CCB-8758-8D02F3C5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6</cp:revision>
  <cp:lastPrinted>2008-01-31T06:09:00Z</cp:lastPrinted>
  <dcterms:created xsi:type="dcterms:W3CDTF">2019-02-13T15:09:00Z</dcterms:created>
  <dcterms:modified xsi:type="dcterms:W3CDTF">2019-02-14T16:28:00Z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